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0F" w:rsidRDefault="005919CA" w:rsidP="00FF670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02A500D" wp14:editId="524DF297">
            <wp:simplePos x="0" y="0"/>
            <wp:positionH relativeFrom="column">
              <wp:posOffset>2600325</wp:posOffset>
            </wp:positionH>
            <wp:positionV relativeFrom="paragraph">
              <wp:posOffset>-143510</wp:posOffset>
            </wp:positionV>
            <wp:extent cx="889000" cy="868680"/>
            <wp:effectExtent l="0" t="0" r="6350" b="762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CA" w:rsidRDefault="005919CA" w:rsidP="00FF670F">
      <w:pPr>
        <w:spacing w:after="0" w:line="240" w:lineRule="auto"/>
        <w:jc w:val="both"/>
        <w:rPr>
          <w:sz w:val="24"/>
          <w:szCs w:val="24"/>
        </w:rPr>
      </w:pPr>
    </w:p>
    <w:p w:rsidR="005919CA" w:rsidRDefault="005919CA" w:rsidP="00FF670F">
      <w:pPr>
        <w:spacing w:after="0" w:line="240" w:lineRule="auto"/>
        <w:jc w:val="both"/>
        <w:rPr>
          <w:sz w:val="24"/>
          <w:szCs w:val="24"/>
        </w:rPr>
      </w:pPr>
    </w:p>
    <w:p w:rsidR="005919CA" w:rsidRDefault="005919CA" w:rsidP="005919CA">
      <w:pPr>
        <w:tabs>
          <w:tab w:val="left" w:pos="7770"/>
        </w:tabs>
        <w:spacing w:after="0"/>
        <w:jc w:val="center"/>
        <w:rPr>
          <w:szCs w:val="28"/>
        </w:rPr>
      </w:pP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Pr="00327962">
        <w:rPr>
          <w:szCs w:val="28"/>
        </w:rPr>
        <w:t>ФЕДЕРАЦИЯ</w:t>
      </w: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szCs w:val="28"/>
        </w:rPr>
      </w:pPr>
      <w:r w:rsidRPr="00327962">
        <w:rPr>
          <w:szCs w:val="28"/>
        </w:rPr>
        <w:t>ЧЕЧЕНСКАЯ РЕСПУБЛИКА</w:t>
      </w:r>
    </w:p>
    <w:p w:rsidR="005919CA" w:rsidRPr="00FE6A22" w:rsidRDefault="005919CA" w:rsidP="005919CA">
      <w:pPr>
        <w:tabs>
          <w:tab w:val="left" w:pos="7770"/>
        </w:tabs>
        <w:spacing w:after="0"/>
        <w:jc w:val="center"/>
        <w:rPr>
          <w:sz w:val="12"/>
          <w:szCs w:val="12"/>
        </w:rPr>
      </w:pP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szCs w:val="28"/>
        </w:rPr>
      </w:pPr>
      <w:r w:rsidRPr="00327962">
        <w:rPr>
          <w:szCs w:val="28"/>
        </w:rPr>
        <w:t xml:space="preserve">СОВЕТ ДЕПУТАТОВ </w:t>
      </w: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szCs w:val="28"/>
        </w:rPr>
      </w:pPr>
      <w:r w:rsidRPr="00327962">
        <w:rPr>
          <w:szCs w:val="28"/>
        </w:rPr>
        <w:t>КУРЧАЛОЕВСКОГО МУНИЦИПАЛЬНОГО РАЙОНА</w:t>
      </w: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b/>
          <w:szCs w:val="28"/>
        </w:rPr>
      </w:pP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b/>
          <w:szCs w:val="28"/>
        </w:rPr>
      </w:pPr>
      <w:r w:rsidRPr="00327962">
        <w:rPr>
          <w:szCs w:val="28"/>
        </w:rPr>
        <w:t>РЕШЕНИЕ</w:t>
      </w:r>
      <w:r w:rsidRPr="00327962">
        <w:rPr>
          <w:b/>
          <w:szCs w:val="28"/>
        </w:rPr>
        <w:t xml:space="preserve"> </w:t>
      </w:r>
    </w:p>
    <w:p w:rsidR="005919CA" w:rsidRPr="00327962" w:rsidRDefault="005919CA" w:rsidP="005919CA">
      <w:pPr>
        <w:tabs>
          <w:tab w:val="left" w:pos="7770"/>
        </w:tabs>
        <w:spacing w:after="0"/>
        <w:jc w:val="center"/>
        <w:rPr>
          <w:b/>
          <w:szCs w:val="28"/>
        </w:rPr>
      </w:pPr>
    </w:p>
    <w:p w:rsidR="005919CA" w:rsidRPr="00327962" w:rsidRDefault="005919CA" w:rsidP="005919CA">
      <w:pPr>
        <w:spacing w:after="0" w:line="240" w:lineRule="auto"/>
        <w:rPr>
          <w:szCs w:val="28"/>
        </w:rPr>
      </w:pPr>
      <w:r w:rsidRPr="00327962">
        <w:rPr>
          <w:szCs w:val="28"/>
        </w:rPr>
        <w:t>от 29 декабря</w:t>
      </w:r>
      <w:r>
        <w:rPr>
          <w:szCs w:val="28"/>
        </w:rPr>
        <w:t xml:space="preserve"> 2017 г.                      </w:t>
      </w:r>
      <w:r w:rsidRPr="00327962">
        <w:rPr>
          <w:szCs w:val="28"/>
        </w:rPr>
        <w:t xml:space="preserve"> с. Курчалой                       </w:t>
      </w:r>
      <w:r>
        <w:rPr>
          <w:szCs w:val="28"/>
        </w:rPr>
        <w:t xml:space="preserve"> </w:t>
      </w:r>
      <w:r w:rsidRPr="00327962">
        <w:rPr>
          <w:szCs w:val="28"/>
        </w:rPr>
        <w:t xml:space="preserve">          № </w:t>
      </w:r>
      <w:r>
        <w:rPr>
          <w:szCs w:val="28"/>
        </w:rPr>
        <w:t>49</w:t>
      </w:r>
      <w:r w:rsidRPr="00327962">
        <w:rPr>
          <w:szCs w:val="28"/>
        </w:rPr>
        <w:t>/18-3</w:t>
      </w:r>
    </w:p>
    <w:p w:rsidR="005919CA" w:rsidRPr="00FE6A22" w:rsidRDefault="005919CA" w:rsidP="005919CA">
      <w:pPr>
        <w:spacing w:after="0" w:line="240" w:lineRule="auto"/>
        <w:rPr>
          <w:szCs w:val="28"/>
        </w:rPr>
      </w:pPr>
    </w:p>
    <w:p w:rsidR="005919CA" w:rsidRPr="00FE6A22" w:rsidRDefault="005919CA" w:rsidP="005919CA">
      <w:pPr>
        <w:spacing w:after="0" w:line="240" w:lineRule="auto"/>
        <w:jc w:val="center"/>
        <w:rPr>
          <w:b/>
          <w:szCs w:val="28"/>
        </w:rPr>
      </w:pPr>
      <w:r w:rsidRPr="00FE6A22">
        <w:rPr>
          <w:b/>
          <w:szCs w:val="28"/>
        </w:rPr>
        <w:t>О порядке организации и проведения открытого голосования по общественным территориям муниципального образования «</w:t>
      </w:r>
      <w:proofErr w:type="spellStart"/>
      <w:r w:rsidRPr="00FE6A22">
        <w:rPr>
          <w:b/>
          <w:szCs w:val="28"/>
        </w:rPr>
        <w:t>Курчалоевский</w:t>
      </w:r>
      <w:proofErr w:type="spellEnd"/>
      <w:r w:rsidRPr="00FE6A22">
        <w:rPr>
          <w:b/>
          <w:szCs w:val="28"/>
        </w:rPr>
        <w:t xml:space="preserve"> муниципальный район»</w:t>
      </w:r>
    </w:p>
    <w:p w:rsidR="005919CA" w:rsidRPr="00FF670F" w:rsidRDefault="005919CA" w:rsidP="005919CA">
      <w:pPr>
        <w:spacing w:after="0" w:line="240" w:lineRule="auto"/>
        <w:jc w:val="center"/>
        <w:rPr>
          <w:sz w:val="24"/>
          <w:szCs w:val="24"/>
        </w:rPr>
      </w:pPr>
    </w:p>
    <w:p w:rsidR="005919CA" w:rsidRPr="00405ACB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0F04E8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</w:t>
      </w:r>
      <w:r>
        <w:rPr>
          <w:szCs w:val="28"/>
        </w:rPr>
        <w:t>едерации», Уставом</w:t>
      </w:r>
      <w:r w:rsidRPr="000F04E8">
        <w:rPr>
          <w:szCs w:val="28"/>
        </w:rPr>
        <w:t xml:space="preserve"> муниципального образования «</w:t>
      </w:r>
      <w:proofErr w:type="spellStart"/>
      <w:r w:rsidRPr="000F04E8">
        <w:rPr>
          <w:szCs w:val="28"/>
        </w:rPr>
        <w:t>Курчалоевский</w:t>
      </w:r>
      <w:proofErr w:type="spellEnd"/>
      <w:r w:rsidRPr="000F04E8">
        <w:rPr>
          <w:szCs w:val="28"/>
        </w:rPr>
        <w:t xml:space="preserve"> муниципальный район», с целью участия населения муниципального образования «</w:t>
      </w:r>
      <w:proofErr w:type="spellStart"/>
      <w:r w:rsidRPr="000F04E8">
        <w:rPr>
          <w:szCs w:val="28"/>
        </w:rPr>
        <w:t>Курчалоевский</w:t>
      </w:r>
      <w:proofErr w:type="spellEnd"/>
      <w:r w:rsidRPr="000F04E8">
        <w:rPr>
          <w:szCs w:val="28"/>
        </w:rPr>
        <w:t xml:space="preserve"> муниципальный район» в осуществлении местного самоуправления, </w:t>
      </w: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</w:p>
    <w:p w:rsidR="005919CA" w:rsidRPr="00FF670F" w:rsidRDefault="005919CA" w:rsidP="005919CA">
      <w:pPr>
        <w:spacing w:after="0" w:line="240" w:lineRule="auto"/>
        <w:jc w:val="center"/>
        <w:rPr>
          <w:sz w:val="24"/>
          <w:szCs w:val="24"/>
        </w:rPr>
      </w:pPr>
    </w:p>
    <w:p w:rsidR="005919CA" w:rsidRPr="00FF670F" w:rsidRDefault="005919CA" w:rsidP="005919CA">
      <w:pPr>
        <w:spacing w:after="0" w:line="240" w:lineRule="auto"/>
        <w:jc w:val="center"/>
        <w:rPr>
          <w:b/>
          <w:sz w:val="24"/>
          <w:szCs w:val="24"/>
        </w:rPr>
      </w:pPr>
      <w:r w:rsidRPr="002F6507">
        <w:rPr>
          <w:sz w:val="24"/>
          <w:szCs w:val="24"/>
        </w:rPr>
        <w:t>РЕШИЛ</w:t>
      </w:r>
      <w:r w:rsidRPr="00FF670F">
        <w:rPr>
          <w:b/>
          <w:sz w:val="24"/>
          <w:szCs w:val="24"/>
        </w:rPr>
        <w:t>:</w:t>
      </w:r>
    </w:p>
    <w:p w:rsidR="005919CA" w:rsidRPr="00FF670F" w:rsidRDefault="005919CA" w:rsidP="005919CA">
      <w:pPr>
        <w:spacing w:after="0" w:line="240" w:lineRule="auto"/>
        <w:jc w:val="center"/>
        <w:rPr>
          <w:sz w:val="24"/>
          <w:szCs w:val="24"/>
        </w:rPr>
      </w:pPr>
    </w:p>
    <w:p w:rsidR="005919CA" w:rsidRPr="00C62881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C62881">
        <w:rPr>
          <w:szCs w:val="28"/>
        </w:rPr>
        <w:t>1. Утвердить прилагаемые:</w:t>
      </w:r>
    </w:p>
    <w:p w:rsidR="005919CA" w:rsidRPr="00C62881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C62881">
        <w:rPr>
          <w:szCs w:val="28"/>
        </w:rPr>
        <w:t>1.1. Порядок организации и проведения процедуры голосования по общественным территориям муниципального образования «</w:t>
      </w:r>
      <w:proofErr w:type="spellStart"/>
      <w:r w:rsidRPr="00C62881">
        <w:rPr>
          <w:szCs w:val="28"/>
        </w:rPr>
        <w:t>Курчалоевский</w:t>
      </w:r>
      <w:proofErr w:type="spellEnd"/>
      <w:r w:rsidRPr="00C62881">
        <w:rPr>
          <w:szCs w:val="28"/>
        </w:rPr>
        <w:t xml:space="preserve"> муниципальный район», подлежащих в первоочередном порядке благоустройству в 2018 году в соответствии с государственной программой (подпрограммой) субъекта</w:t>
      </w:r>
      <w:r>
        <w:rPr>
          <w:szCs w:val="28"/>
        </w:rPr>
        <w:t xml:space="preserve"> Российской Федерации на 2018-</w:t>
      </w:r>
      <w:r w:rsidRPr="00C62881">
        <w:rPr>
          <w:szCs w:val="28"/>
        </w:rPr>
        <w:t>2022 годы (приложение № 1).</w:t>
      </w:r>
    </w:p>
    <w:p w:rsidR="005919CA" w:rsidRPr="00C62881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C62881">
        <w:rPr>
          <w:szCs w:val="28"/>
        </w:rPr>
        <w:t>1.2. Форму итогового протокола территориальной счетной комиссии о результатах голосования по общественным территориям муниципального образования «</w:t>
      </w:r>
      <w:proofErr w:type="spellStart"/>
      <w:r w:rsidRPr="00C62881">
        <w:rPr>
          <w:szCs w:val="28"/>
        </w:rPr>
        <w:t>Курчалоевский</w:t>
      </w:r>
      <w:proofErr w:type="spellEnd"/>
      <w:r w:rsidRPr="00C62881">
        <w:rPr>
          <w:szCs w:val="28"/>
        </w:rPr>
        <w:t xml:space="preserve"> муниципальный район» (приложение № 2).</w:t>
      </w:r>
    </w:p>
    <w:p w:rsidR="005919CA" w:rsidRPr="00C62881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C62881">
        <w:rPr>
          <w:szCs w:val="28"/>
        </w:rPr>
        <w:t>1.3. Форму итогового протокола общественной муниципальной комиссии об итогах голосования по общественным территориям муниципального образования «</w:t>
      </w:r>
      <w:proofErr w:type="spellStart"/>
      <w:r w:rsidRPr="00C62881">
        <w:rPr>
          <w:szCs w:val="28"/>
        </w:rPr>
        <w:t>Курчалоевский</w:t>
      </w:r>
      <w:proofErr w:type="spellEnd"/>
      <w:r w:rsidRPr="00C62881">
        <w:rPr>
          <w:szCs w:val="28"/>
        </w:rPr>
        <w:t xml:space="preserve"> муниципальный район</w:t>
      </w:r>
      <w:r>
        <w:rPr>
          <w:szCs w:val="28"/>
        </w:rPr>
        <w:t xml:space="preserve">» </w:t>
      </w:r>
      <w:r w:rsidRPr="00C62881">
        <w:rPr>
          <w:szCs w:val="28"/>
        </w:rPr>
        <w:t>(приложение № 3).</w:t>
      </w:r>
    </w:p>
    <w:p w:rsidR="005919CA" w:rsidRPr="00C62881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C62881">
        <w:rPr>
          <w:szCs w:val="28"/>
        </w:rPr>
        <w:t>1.4. Форму бюллетеня для голосования по общественным территориям муниципального образования «</w:t>
      </w:r>
      <w:proofErr w:type="spellStart"/>
      <w:r w:rsidRPr="00C62881">
        <w:rPr>
          <w:szCs w:val="28"/>
        </w:rPr>
        <w:t>Курчалоевский</w:t>
      </w:r>
      <w:proofErr w:type="spellEnd"/>
      <w:r w:rsidRPr="00C62881">
        <w:rPr>
          <w:szCs w:val="28"/>
        </w:rPr>
        <w:t xml:space="preserve"> муниципальный район</w:t>
      </w:r>
      <w:r>
        <w:rPr>
          <w:szCs w:val="28"/>
        </w:rPr>
        <w:t xml:space="preserve">» </w:t>
      </w:r>
      <w:r w:rsidRPr="00C62881">
        <w:rPr>
          <w:szCs w:val="28"/>
        </w:rPr>
        <w:t>(приложение № 4).</w:t>
      </w:r>
    </w:p>
    <w:p w:rsidR="005919CA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C62881">
        <w:rPr>
          <w:szCs w:val="28"/>
        </w:rPr>
        <w:lastRenderedPageBreak/>
        <w:t>2. Настоящее решение опубликовать в районной газете «</w:t>
      </w:r>
      <w:proofErr w:type="spellStart"/>
      <w:r w:rsidRPr="00C62881">
        <w:rPr>
          <w:szCs w:val="28"/>
        </w:rPr>
        <w:t>Машар</w:t>
      </w:r>
      <w:proofErr w:type="spellEnd"/>
      <w:r w:rsidRPr="00C62881">
        <w:rPr>
          <w:szCs w:val="28"/>
        </w:rPr>
        <w:t xml:space="preserve">» и разместить на официальном сайте администрации </w:t>
      </w:r>
      <w:proofErr w:type="spellStart"/>
      <w:r w:rsidRPr="00C62881">
        <w:rPr>
          <w:szCs w:val="28"/>
        </w:rPr>
        <w:t>Курчалоевского</w:t>
      </w:r>
      <w:proofErr w:type="spellEnd"/>
      <w:r w:rsidRPr="00C62881">
        <w:rPr>
          <w:szCs w:val="28"/>
        </w:rPr>
        <w:t xml:space="preserve"> муниципального района в коммуникационной сети «Интернет»</w:t>
      </w:r>
    </w:p>
    <w:p w:rsidR="005919CA" w:rsidRPr="00C62881" w:rsidRDefault="005919CA" w:rsidP="005919CA">
      <w:pPr>
        <w:spacing w:after="0" w:line="240" w:lineRule="auto"/>
        <w:ind w:firstLine="708"/>
        <w:jc w:val="both"/>
        <w:rPr>
          <w:szCs w:val="28"/>
        </w:rPr>
      </w:pPr>
    </w:p>
    <w:p w:rsidR="005919CA" w:rsidRPr="00DE535B" w:rsidRDefault="005919CA" w:rsidP="005919CA">
      <w:pPr>
        <w:spacing w:after="0" w:line="240" w:lineRule="auto"/>
        <w:ind w:firstLine="708"/>
        <w:jc w:val="both"/>
        <w:rPr>
          <w:szCs w:val="28"/>
        </w:rPr>
      </w:pPr>
      <w:r w:rsidRPr="00DE535B">
        <w:rPr>
          <w:szCs w:val="28"/>
        </w:rPr>
        <w:t>3. Настоящее решение вступает в силу со дня официального опубликования.</w:t>
      </w:r>
    </w:p>
    <w:p w:rsidR="005919CA" w:rsidRPr="00DE535B" w:rsidRDefault="005919CA" w:rsidP="005919CA">
      <w:pPr>
        <w:spacing w:after="0" w:line="240" w:lineRule="auto"/>
        <w:ind w:firstLine="708"/>
        <w:jc w:val="both"/>
        <w:rPr>
          <w:szCs w:val="28"/>
        </w:rPr>
      </w:pPr>
    </w:p>
    <w:p w:rsidR="005919CA" w:rsidRDefault="005919CA" w:rsidP="005919CA">
      <w:pPr>
        <w:spacing w:after="0" w:line="240" w:lineRule="auto"/>
        <w:ind w:firstLine="708"/>
        <w:jc w:val="both"/>
        <w:rPr>
          <w:szCs w:val="28"/>
        </w:rPr>
      </w:pPr>
    </w:p>
    <w:p w:rsidR="005919CA" w:rsidRDefault="005919CA" w:rsidP="005919CA">
      <w:pPr>
        <w:spacing w:after="0" w:line="240" w:lineRule="auto"/>
        <w:ind w:firstLine="708"/>
        <w:jc w:val="both"/>
        <w:rPr>
          <w:szCs w:val="28"/>
        </w:rPr>
      </w:pPr>
    </w:p>
    <w:p w:rsidR="005919CA" w:rsidRPr="00DE535B" w:rsidRDefault="005919CA" w:rsidP="005919CA">
      <w:pPr>
        <w:spacing w:after="0" w:line="240" w:lineRule="auto"/>
        <w:ind w:firstLine="708"/>
        <w:jc w:val="both"/>
        <w:rPr>
          <w:szCs w:val="28"/>
        </w:rPr>
      </w:pPr>
    </w:p>
    <w:p w:rsidR="005919CA" w:rsidRPr="00C83A3A" w:rsidRDefault="005919CA" w:rsidP="005919CA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C83A3A">
        <w:rPr>
          <w:szCs w:val="28"/>
        </w:rPr>
        <w:t xml:space="preserve">Глава </w:t>
      </w:r>
      <w:proofErr w:type="spellStart"/>
      <w:r w:rsidRPr="00C83A3A">
        <w:rPr>
          <w:szCs w:val="28"/>
        </w:rPr>
        <w:t>Курчалоевского</w:t>
      </w:r>
      <w:proofErr w:type="spellEnd"/>
    </w:p>
    <w:p w:rsidR="005919CA" w:rsidRDefault="005919CA" w:rsidP="005919CA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 w:rsidRPr="00C83A3A">
        <w:rPr>
          <w:szCs w:val="28"/>
        </w:rPr>
        <w:tab/>
      </w:r>
      <w:r w:rsidRPr="00C83A3A">
        <w:rPr>
          <w:szCs w:val="28"/>
        </w:rPr>
        <w:tab/>
        <w:t xml:space="preserve"> </w:t>
      </w:r>
      <w:r w:rsidRPr="00C83A3A">
        <w:rPr>
          <w:szCs w:val="28"/>
        </w:rPr>
        <w:tab/>
      </w:r>
      <w:r>
        <w:rPr>
          <w:szCs w:val="28"/>
        </w:rPr>
        <w:tab/>
      </w:r>
      <w:r w:rsidRPr="00C83A3A">
        <w:rPr>
          <w:szCs w:val="28"/>
        </w:rPr>
        <w:t xml:space="preserve">А.Ш. </w:t>
      </w:r>
      <w:proofErr w:type="spellStart"/>
      <w:r w:rsidRPr="00C83A3A">
        <w:rPr>
          <w:szCs w:val="28"/>
        </w:rPr>
        <w:t>Витигов</w:t>
      </w:r>
      <w:proofErr w:type="spellEnd"/>
    </w:p>
    <w:p w:rsidR="00FF670F" w:rsidRPr="00FF670F" w:rsidRDefault="005919CA" w:rsidP="00DE4B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4BCC" w:rsidRPr="00D04398" w:rsidRDefault="00DE4BCC" w:rsidP="00DE4BCC">
      <w:pPr>
        <w:spacing w:after="0" w:line="240" w:lineRule="auto"/>
        <w:ind w:left="5103"/>
        <w:rPr>
          <w:sz w:val="24"/>
          <w:szCs w:val="24"/>
        </w:rPr>
      </w:pPr>
      <w:r w:rsidRPr="00D043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DE4BCC" w:rsidRDefault="00DE4BCC" w:rsidP="00DE4BCC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D04398">
        <w:rPr>
          <w:sz w:val="24"/>
          <w:szCs w:val="24"/>
        </w:rPr>
        <w:t xml:space="preserve"> Совета депутатов </w:t>
      </w:r>
    </w:p>
    <w:p w:rsidR="00DE4BCC" w:rsidRPr="00D04398" w:rsidRDefault="00DE4BCC" w:rsidP="00DE4BCC">
      <w:pPr>
        <w:spacing w:after="0" w:line="240" w:lineRule="auto"/>
        <w:ind w:left="5103"/>
        <w:rPr>
          <w:sz w:val="24"/>
          <w:szCs w:val="24"/>
        </w:rPr>
      </w:pPr>
      <w:proofErr w:type="spellStart"/>
      <w:r w:rsidRPr="00D04398">
        <w:rPr>
          <w:sz w:val="24"/>
          <w:szCs w:val="24"/>
        </w:rPr>
        <w:t>Курчалоевского</w:t>
      </w:r>
      <w:proofErr w:type="spellEnd"/>
      <w:r w:rsidRPr="00D04398">
        <w:rPr>
          <w:sz w:val="24"/>
          <w:szCs w:val="24"/>
        </w:rPr>
        <w:t xml:space="preserve"> муниципального района</w:t>
      </w:r>
    </w:p>
    <w:p w:rsidR="00DE4BCC" w:rsidRDefault="00DE4BCC" w:rsidP="00DE4BCC">
      <w:pPr>
        <w:spacing w:after="0" w:line="240" w:lineRule="auto"/>
        <w:ind w:left="5103"/>
        <w:rPr>
          <w:sz w:val="24"/>
          <w:szCs w:val="24"/>
        </w:rPr>
      </w:pPr>
      <w:r w:rsidRPr="00D04398">
        <w:rPr>
          <w:sz w:val="24"/>
          <w:szCs w:val="24"/>
        </w:rPr>
        <w:t xml:space="preserve">от </w:t>
      </w:r>
      <w:proofErr w:type="gramStart"/>
      <w:r w:rsidRPr="00D04398">
        <w:rPr>
          <w:sz w:val="24"/>
          <w:szCs w:val="24"/>
        </w:rPr>
        <w:t>« 29</w:t>
      </w:r>
      <w:proofErr w:type="gramEnd"/>
      <w:r w:rsidRPr="00D04398">
        <w:rPr>
          <w:sz w:val="24"/>
          <w:szCs w:val="24"/>
        </w:rPr>
        <w:t xml:space="preserve"> » декабря 2017 № 49/18-3</w:t>
      </w:r>
    </w:p>
    <w:p w:rsidR="00DE4BCC" w:rsidRDefault="00DE4BCC" w:rsidP="00FF670F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DE4BCC" w:rsidRDefault="00DE4BCC" w:rsidP="00FF670F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FF670F" w:rsidRPr="00FF670F" w:rsidRDefault="00FF670F" w:rsidP="00FF670F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FF670F" w:rsidRPr="00FF670F" w:rsidRDefault="00FF670F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bookmarkStart w:id="0" w:name="_GoBack"/>
      <w:bookmarkEnd w:id="0"/>
      <w:r w:rsidR="00815672" w:rsidRPr="00FF670F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815672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5316E6" w:rsidRPr="00123C4C">
        <w:rPr>
          <w:rFonts w:ascii="Times New Roman" w:hAnsi="Times New Roman" w:cs="Times New Roman"/>
          <w:sz w:val="24"/>
          <w:szCs w:val="24"/>
        </w:rPr>
        <w:t>по общественным территориям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123C4C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  <w:r w:rsidRPr="00FF670F">
        <w:rPr>
          <w:rFonts w:ascii="Times New Roman" w:hAnsi="Times New Roman" w:cs="Times New Roman"/>
          <w:sz w:val="24"/>
          <w:szCs w:val="24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FF670F" w:rsidRPr="00FF670F" w:rsidRDefault="00FF670F" w:rsidP="00FF670F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123C4C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B7259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главой </w:t>
      </w:r>
      <w:r w:rsidR="00123C4C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FF670F" w:rsidRPr="00372316" w:rsidRDefault="00372316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="00FF670F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="00FF670F"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 w:rsidR="00DB48A7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C6DF1" w:rsidRDefault="00165045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C6D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FF670F" w:rsidRPr="00FF670F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DB48A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Курчалоевского муниципального района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DB48A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FF670F" w:rsidRPr="00FF670F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 w:rsidR="00900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 w:rsidR="00900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="005316E6">
        <w:rPr>
          <w:rFonts w:ascii="Times New Roman" w:eastAsia="Calibri" w:hAnsi="Times New Roman" w:cs="Times New Roman"/>
          <w:sz w:val="24"/>
          <w:szCs w:val="24"/>
          <w:lang w:eastAsia="en-US"/>
        </w:rPr>
        <w:t>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 w:rsidR="005316E6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 w:rsidR="005316E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не могут быть лица, являющиеся инициаторами по выдвижению проектов благоустройства, по которым проводится </w:t>
      </w:r>
      <w:r w:rsidRPr="0002567C">
        <w:rPr>
          <w:rFonts w:ascii="Times New Roman" w:hAnsi="Times New Roman" w:cs="Times New Roman"/>
          <w:sz w:val="24"/>
          <w:szCs w:val="24"/>
        </w:rPr>
        <w:lastRenderedPageBreak/>
        <w:t>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02567C" w:rsidRP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02567C" w:rsidRP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9006DB">
        <w:rPr>
          <w:rFonts w:ascii="Times New Roman" w:eastAsia="Calibri" w:hAnsi="Times New Roman" w:cs="Times New Roman"/>
          <w:bCs/>
          <w:sz w:val="24"/>
          <w:szCs w:val="24"/>
        </w:rPr>
        <w:t>Бюллетени</w:t>
      </w:r>
      <w:r w:rsidR="00165045">
        <w:rPr>
          <w:rFonts w:ascii="Times New Roman" w:eastAsia="Calibri" w:hAnsi="Times New Roman" w:cs="Times New Roman"/>
          <w:bCs/>
          <w:sz w:val="24"/>
          <w:szCs w:val="24"/>
        </w:rPr>
        <w:t xml:space="preserve">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</w:t>
      </w:r>
      <w:r w:rsidR="00165045">
        <w:rPr>
          <w:rFonts w:ascii="Times New Roman" w:eastAsia="Calibri" w:hAnsi="Times New Roman" w:cs="Times New Roman"/>
          <w:bCs/>
          <w:sz w:val="24"/>
          <w:szCs w:val="24"/>
        </w:rPr>
        <w:t>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165045" w:rsidRDefault="0002567C" w:rsidP="00165045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> </w:t>
      </w:r>
      <w:r w:rsidR="00FF670F">
        <w:rPr>
          <w:rFonts w:ascii="Times New Roman" w:eastAsia="Calibri" w:hAnsi="Times New Roman" w:cs="Times New Roman"/>
          <w:sz w:val="24"/>
          <w:szCs w:val="24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 w:rsidR="00FF670F"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="00FF670F"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</w:p>
    <w:p w:rsidR="00FF670F" w:rsidRPr="00FF670F" w:rsidRDefault="00FF670F" w:rsidP="00165045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FF670F" w:rsidRPr="00FF670F" w:rsidRDefault="00FF670F" w:rsidP="0016504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достигшие 14-летнего возрастаи имеющие место жительство на территории </w:t>
      </w:r>
      <w:r w:rsidR="00DB48A7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 w:rsidR="00165045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F670F" w:rsidRPr="00FF670F" w:rsidRDefault="00165045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 w:rsidR="0016504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AD0D4A" w:rsidRPr="00FF670F" w:rsidRDefault="00AD0D4A" w:rsidP="00AD0D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="009006DB"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 w:rsidR="00165045"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 w:rsidR="00165045"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17A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проектов, но не более чем</w:t>
      </w:r>
      <w:r w:rsidR="00DB48A7" w:rsidRPr="0049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FF670F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проводитсяна т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900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гражданина Российской Федерации </w:t>
      </w:r>
      <w:r w:rsidR="00F75769">
        <w:rPr>
          <w:rFonts w:ascii="Times New Roman" w:eastAsia="Calibri" w:hAnsi="Times New Roman" w:cs="Times New Roman"/>
          <w:sz w:val="24"/>
          <w:szCs w:val="24"/>
          <w:lang w:eastAsia="en-US"/>
        </w:rPr>
        <w:t>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расписывается в подтверждении согласия на обработку </w:t>
      </w:r>
      <w:r w:rsidR="0002567C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75769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</w:t>
      </w:r>
      <w:r w:rsidR="009006DB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участнику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заполнения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участнику голосования</w:t>
      </w:r>
      <w:r w:rsidR="007F0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разъясняется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он имеет право проголосовать не более, чем за </w:t>
      </w:r>
      <w:r w:rsidR="00DB48A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049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ставит любой знак (знаки) в квадрате (квадратах) напротив </w:t>
      </w:r>
      <w:r w:rsidR="00F7576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территории (общественных территорий), за которую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(которые) он собирается голосовать.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отдает заполненный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 члену счетной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 которого он получил указанный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окончании голосования </w:t>
      </w:r>
      <w:r w:rsidR="00F75769">
        <w:rPr>
          <w:rFonts w:ascii="Times New Roman" w:eastAsia="Calibri" w:hAnsi="Times New Roman" w:cs="Times New Roman"/>
          <w:sz w:val="24"/>
          <w:szCs w:val="24"/>
          <w:lang w:eastAsia="en-US"/>
        </w:rPr>
        <w:t>все запо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лненные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="007F0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территориальной счетной комиссии, который несет ответственность за сохранность заполненных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 w:rsidR="00C77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района.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AD0D4A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="00FF670F"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02567C" w:rsidRPr="0002567C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 w:rsidR="00C7730D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AD0D4A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</w:t>
      </w:r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Перед непосредственным подсчетом голосов вс</w:t>
      </w:r>
      <w:r w:rsidR="007F0490">
        <w:rPr>
          <w:rStyle w:val="blk"/>
          <w:rFonts w:ascii="Times New Roman" w:hAnsi="Times New Roman" w:cs="Times New Roman"/>
          <w:sz w:val="24"/>
          <w:szCs w:val="24"/>
        </w:rPr>
        <w:t xml:space="preserve">е собранные заполненные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 w:rsidR="007F0490">
        <w:rPr>
          <w:rStyle w:val="blk"/>
          <w:rFonts w:ascii="Times New Roman" w:hAnsi="Times New Roman" w:cs="Times New Roman"/>
          <w:sz w:val="24"/>
          <w:szCs w:val="24"/>
        </w:rPr>
        <w:t xml:space="preserve">передаются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D0D4A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погашаются путем отрезания нижнего левого угла. Количество неиспользованных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>бюллетеней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фиксируется в итоговом протоколе территориальной счетной комиссии. 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>бюллетенях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оглашаются и заносятся в специальную таблицу, которая содержит перечень всех </w:t>
      </w:r>
      <w:r w:rsidR="007F0490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представленных в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>бюллетенях</w:t>
      </w:r>
      <w:r>
        <w:rPr>
          <w:rStyle w:val="blk"/>
          <w:rFonts w:ascii="Times New Roman" w:hAnsi="Times New Roman" w:cs="Times New Roman"/>
          <w:sz w:val="24"/>
          <w:szCs w:val="24"/>
        </w:rPr>
        <w:t>, пос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ле чего суммируются.</w:t>
      </w:r>
    </w:p>
    <w:p w:rsidR="00AD0D4A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не учитываются. Недействительными считаются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которые не содержат отметок в квадратах напротив </w:t>
      </w:r>
      <w:r w:rsidR="007F0490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и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>, в которых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участник голосования отметил большее количест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во </w:t>
      </w:r>
      <w:r w:rsidR="007F0490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, чем предусмотрено, а также любые иные </w:t>
      </w:r>
      <w:r w:rsidR="00EA4FA3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567C" w:rsidRDefault="0002567C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такой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2892" w:rsidRPr="00162892" w:rsidRDefault="00162892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 w:rsidR="007F0490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 w:rsidR="007F0490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7F0490"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голосование поступила раньше.</w:t>
      </w:r>
    </w:p>
    <w:p w:rsidR="0002567C" w:rsidRPr="0002567C" w:rsidRDefault="00162892" w:rsidP="0002567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 w:rsidR="00EA4FA3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0D4A" w:rsidRDefault="0016289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счетном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D0D4A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FF670F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C7730D" w:rsidRDefault="00C773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02567C" w:rsidRDefault="0016289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>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 w:rsidR="007F0490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 w:rsidR="007F0490"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FF670F" w:rsidRDefault="00162892" w:rsidP="001628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</w:p>
    <w:p w:rsidR="00AD0D4A" w:rsidRPr="00FF670F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(дней) со дня проведения голосования. </w:t>
      </w:r>
    </w:p>
    <w:p w:rsidR="00FF670F" w:rsidRPr="00FF670F" w:rsidRDefault="0016289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6DF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FF670F" w:rsidRPr="00FF670F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информационно-телекоммуникационной сети «Интернет».</w:t>
      </w:r>
    </w:p>
    <w:p w:rsidR="00162892" w:rsidRPr="00162892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162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162892"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2567C" w:rsidRDefault="000256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4BCC" w:rsidRPr="00D04398" w:rsidRDefault="00DE4BCC" w:rsidP="00DE4BCC">
      <w:pPr>
        <w:spacing w:after="0" w:line="240" w:lineRule="auto"/>
        <w:ind w:left="5103"/>
        <w:rPr>
          <w:sz w:val="24"/>
          <w:szCs w:val="24"/>
        </w:rPr>
      </w:pPr>
      <w:r w:rsidRPr="00D043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DE4BCC" w:rsidRDefault="00DE4BCC" w:rsidP="00DE4BCC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D04398">
        <w:rPr>
          <w:sz w:val="24"/>
          <w:szCs w:val="24"/>
        </w:rPr>
        <w:t xml:space="preserve"> Совета депутатов </w:t>
      </w:r>
    </w:p>
    <w:p w:rsidR="00DE4BCC" w:rsidRPr="00D04398" w:rsidRDefault="00DE4BCC" w:rsidP="00DE4BCC">
      <w:pPr>
        <w:spacing w:after="0" w:line="240" w:lineRule="auto"/>
        <w:ind w:left="5103"/>
        <w:rPr>
          <w:sz w:val="24"/>
          <w:szCs w:val="24"/>
        </w:rPr>
      </w:pPr>
      <w:proofErr w:type="spellStart"/>
      <w:r w:rsidRPr="00D04398">
        <w:rPr>
          <w:sz w:val="24"/>
          <w:szCs w:val="24"/>
        </w:rPr>
        <w:t>Курчалоевского</w:t>
      </w:r>
      <w:proofErr w:type="spellEnd"/>
      <w:r w:rsidRPr="00D04398">
        <w:rPr>
          <w:sz w:val="24"/>
          <w:szCs w:val="24"/>
        </w:rPr>
        <w:t xml:space="preserve"> муниципального района</w:t>
      </w:r>
    </w:p>
    <w:p w:rsidR="00FF670F" w:rsidRPr="00FF670F" w:rsidRDefault="00DE4BCC" w:rsidP="00DE4BCC">
      <w:pPr>
        <w:spacing w:after="0" w:line="240" w:lineRule="auto"/>
        <w:ind w:left="5103"/>
        <w:rPr>
          <w:sz w:val="24"/>
          <w:szCs w:val="24"/>
        </w:rPr>
      </w:pPr>
      <w:r w:rsidRPr="00D04398">
        <w:rPr>
          <w:sz w:val="24"/>
          <w:szCs w:val="24"/>
        </w:rPr>
        <w:t xml:space="preserve">от </w:t>
      </w:r>
      <w:proofErr w:type="gramStart"/>
      <w:r w:rsidRPr="00D04398">
        <w:rPr>
          <w:sz w:val="24"/>
          <w:szCs w:val="24"/>
        </w:rPr>
        <w:t>« 29</w:t>
      </w:r>
      <w:proofErr w:type="gramEnd"/>
      <w:r w:rsidRPr="00D04398">
        <w:rPr>
          <w:sz w:val="24"/>
          <w:szCs w:val="24"/>
        </w:rPr>
        <w:t xml:space="preserve"> » декабря 2017 № 49/18-3</w:t>
      </w:r>
    </w:p>
    <w:p w:rsidR="00DE4BCC" w:rsidRDefault="00DE4BCC" w:rsidP="00FF670F">
      <w:pPr>
        <w:spacing w:after="0" w:line="20" w:lineRule="atLeast"/>
        <w:jc w:val="center"/>
        <w:rPr>
          <w:sz w:val="24"/>
          <w:szCs w:val="24"/>
        </w:rPr>
      </w:pPr>
    </w:p>
    <w:p w:rsidR="00DE4BCC" w:rsidRDefault="00DE4BCC" w:rsidP="00FF670F">
      <w:pPr>
        <w:spacing w:after="0" w:line="20" w:lineRule="atLeast"/>
        <w:jc w:val="center"/>
        <w:rPr>
          <w:sz w:val="24"/>
          <w:szCs w:val="24"/>
        </w:rPr>
      </w:pPr>
    </w:p>
    <w:p w:rsidR="00FF670F" w:rsidRPr="00FF670F" w:rsidRDefault="00FF670F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FF670F" w:rsidRPr="00FF670F" w:rsidRDefault="00FF670F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 w:rsidR="00AD0D4A"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 w:rsidR="00AD0D4A"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 w:rsidR="00AD0D4A">
        <w:rPr>
          <w:rFonts w:eastAsia="Calibri"/>
          <w:lang w:eastAsia="en-US"/>
        </w:rPr>
        <w:t>общественным территорияммуниципального образования «__________________________»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«___________________________»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FF670F" w:rsidRPr="00FF670F" w:rsidRDefault="00FF670F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территориальнойсчетной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FF670F" w:rsidRPr="00FF670F" w:rsidRDefault="00EA4FA3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AD0D4A" w:rsidRP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FF670F" w:rsidRPr="00FF670F" w:rsidRDefault="00EA4FA3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FF670F" w:rsidRPr="00FF670F" w:rsidRDefault="00EA4FA3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D0D4A" w:rsidRDefault="00DE4B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398" w:rsidRPr="00D04398" w:rsidRDefault="00D04398" w:rsidP="00D04398">
      <w:pPr>
        <w:spacing w:after="0" w:line="240" w:lineRule="auto"/>
        <w:ind w:left="5103"/>
        <w:rPr>
          <w:sz w:val="24"/>
          <w:szCs w:val="24"/>
        </w:rPr>
      </w:pPr>
      <w:r w:rsidRPr="00D04398">
        <w:rPr>
          <w:sz w:val="24"/>
          <w:szCs w:val="24"/>
        </w:rPr>
        <w:lastRenderedPageBreak/>
        <w:t xml:space="preserve">Приложение </w:t>
      </w:r>
      <w:r w:rsidR="00DE4BCC">
        <w:rPr>
          <w:sz w:val="24"/>
          <w:szCs w:val="24"/>
        </w:rPr>
        <w:t>№ 3</w:t>
      </w:r>
    </w:p>
    <w:p w:rsidR="00D04398" w:rsidRDefault="00D04398" w:rsidP="00D04398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D04398">
        <w:rPr>
          <w:sz w:val="24"/>
          <w:szCs w:val="24"/>
        </w:rPr>
        <w:t xml:space="preserve"> Совета депутатов </w:t>
      </w:r>
    </w:p>
    <w:p w:rsidR="00D04398" w:rsidRPr="00D04398" w:rsidRDefault="00D04398" w:rsidP="00D04398">
      <w:pPr>
        <w:spacing w:after="0" w:line="240" w:lineRule="auto"/>
        <w:ind w:left="5103"/>
        <w:rPr>
          <w:sz w:val="24"/>
          <w:szCs w:val="24"/>
        </w:rPr>
      </w:pPr>
      <w:proofErr w:type="spellStart"/>
      <w:r w:rsidRPr="00D04398">
        <w:rPr>
          <w:sz w:val="24"/>
          <w:szCs w:val="24"/>
        </w:rPr>
        <w:t>Курчалоевского</w:t>
      </w:r>
      <w:proofErr w:type="spellEnd"/>
      <w:r w:rsidRPr="00D04398">
        <w:rPr>
          <w:sz w:val="24"/>
          <w:szCs w:val="24"/>
        </w:rPr>
        <w:t xml:space="preserve"> муниципального района</w:t>
      </w:r>
    </w:p>
    <w:p w:rsidR="00AD0D4A" w:rsidRPr="00FF670F" w:rsidRDefault="00D04398" w:rsidP="00D04398">
      <w:pPr>
        <w:spacing w:after="0" w:line="240" w:lineRule="auto"/>
        <w:ind w:left="5103"/>
        <w:jc w:val="both"/>
        <w:rPr>
          <w:sz w:val="24"/>
          <w:szCs w:val="24"/>
        </w:rPr>
      </w:pPr>
      <w:r w:rsidRPr="00D04398">
        <w:rPr>
          <w:sz w:val="24"/>
          <w:szCs w:val="24"/>
        </w:rPr>
        <w:t xml:space="preserve">от </w:t>
      </w:r>
      <w:proofErr w:type="gramStart"/>
      <w:r w:rsidRPr="00D04398">
        <w:rPr>
          <w:sz w:val="24"/>
          <w:szCs w:val="24"/>
        </w:rPr>
        <w:t>« 29</w:t>
      </w:r>
      <w:proofErr w:type="gramEnd"/>
      <w:r w:rsidRPr="00D04398">
        <w:rPr>
          <w:sz w:val="24"/>
          <w:szCs w:val="24"/>
        </w:rPr>
        <w:t xml:space="preserve"> » декабря 2017 № 49/18-3</w:t>
      </w:r>
    </w:p>
    <w:p w:rsidR="00D04398" w:rsidRDefault="00D04398" w:rsidP="00AD0D4A">
      <w:pPr>
        <w:spacing w:after="0" w:line="20" w:lineRule="atLeast"/>
        <w:jc w:val="center"/>
        <w:rPr>
          <w:sz w:val="24"/>
          <w:szCs w:val="24"/>
        </w:rPr>
      </w:pPr>
    </w:p>
    <w:p w:rsidR="00D04398" w:rsidRDefault="00D04398" w:rsidP="00AD0D4A">
      <w:pPr>
        <w:spacing w:after="0" w:line="20" w:lineRule="atLeast"/>
        <w:jc w:val="center"/>
        <w:rPr>
          <w:sz w:val="24"/>
          <w:szCs w:val="24"/>
        </w:rPr>
      </w:pPr>
    </w:p>
    <w:p w:rsidR="00AD0D4A" w:rsidRPr="00FF670F" w:rsidRDefault="00AD0D4A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AD0D4A" w:rsidRDefault="00AD0D4A" w:rsidP="00FA0916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="00FA0916">
        <w:rPr>
          <w:rFonts w:eastAsia="Calibri"/>
          <w:lang w:eastAsia="en-US"/>
        </w:rPr>
        <w:t xml:space="preserve"> Курчалоевского муниципального района  </w:t>
      </w:r>
    </w:p>
    <w:p w:rsidR="00FA0916" w:rsidRPr="00FF670F" w:rsidRDefault="00FA0916" w:rsidP="00FA0916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FA0916">
        <w:rPr>
          <w:rFonts w:ascii="Times New Roman" w:eastAsia="Calibri" w:hAnsi="Times New Roman" w:cs="Times New Roman"/>
          <w:sz w:val="24"/>
          <w:szCs w:val="24"/>
          <w:lang w:eastAsia="en-US"/>
        </w:rPr>
        <w:t>Курчалоевского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AD0D4A" w:rsidRPr="00FF670F" w:rsidRDefault="00AD0D4A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AD0D4A" w:rsidRPr="00FF670F" w:rsidRDefault="00EA4FA3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AD0D4A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AD0D4A" w:rsidRPr="00FF670F" w:rsidRDefault="00EA4FA3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AD0D4A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AD0D4A" w:rsidRPr="00FF670F" w:rsidRDefault="00EA4FA3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AD0D4A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FA0916" w:rsidRDefault="00DE4B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316" w:rsidRPr="00D04398" w:rsidRDefault="00372316" w:rsidP="00D04398">
      <w:pPr>
        <w:spacing w:after="0" w:line="240" w:lineRule="auto"/>
        <w:ind w:left="5103"/>
        <w:rPr>
          <w:sz w:val="24"/>
          <w:szCs w:val="24"/>
        </w:rPr>
      </w:pPr>
      <w:r w:rsidRPr="00D04398">
        <w:rPr>
          <w:sz w:val="24"/>
          <w:szCs w:val="24"/>
        </w:rPr>
        <w:lastRenderedPageBreak/>
        <w:t>Приложение № 4</w:t>
      </w:r>
    </w:p>
    <w:p w:rsidR="00D04398" w:rsidRDefault="00D04398" w:rsidP="00D04398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372316" w:rsidRPr="00D04398">
        <w:rPr>
          <w:sz w:val="24"/>
          <w:szCs w:val="24"/>
        </w:rPr>
        <w:t xml:space="preserve"> </w:t>
      </w:r>
      <w:r w:rsidR="0049517A" w:rsidRPr="00D04398">
        <w:rPr>
          <w:sz w:val="24"/>
          <w:szCs w:val="24"/>
        </w:rPr>
        <w:t>Совета депутатов</w:t>
      </w:r>
      <w:r w:rsidR="00372316" w:rsidRPr="00D04398">
        <w:rPr>
          <w:sz w:val="24"/>
          <w:szCs w:val="24"/>
        </w:rPr>
        <w:t xml:space="preserve"> </w:t>
      </w:r>
    </w:p>
    <w:p w:rsidR="00372316" w:rsidRPr="00D04398" w:rsidRDefault="0049517A" w:rsidP="00D04398">
      <w:pPr>
        <w:spacing w:after="0" w:line="240" w:lineRule="auto"/>
        <w:ind w:left="5103"/>
        <w:rPr>
          <w:sz w:val="24"/>
          <w:szCs w:val="24"/>
        </w:rPr>
      </w:pPr>
      <w:proofErr w:type="spellStart"/>
      <w:r w:rsidRPr="00D04398">
        <w:rPr>
          <w:sz w:val="24"/>
          <w:szCs w:val="24"/>
        </w:rPr>
        <w:t>Курчалоевского</w:t>
      </w:r>
      <w:proofErr w:type="spellEnd"/>
      <w:r w:rsidRPr="00D04398">
        <w:rPr>
          <w:sz w:val="24"/>
          <w:szCs w:val="24"/>
        </w:rPr>
        <w:t xml:space="preserve"> муниципального района</w:t>
      </w:r>
    </w:p>
    <w:p w:rsidR="00372316" w:rsidRDefault="00372316" w:rsidP="00D04398">
      <w:pPr>
        <w:ind w:left="5103"/>
        <w:rPr>
          <w:sz w:val="18"/>
        </w:rPr>
      </w:pPr>
      <w:r w:rsidRPr="00D04398">
        <w:rPr>
          <w:sz w:val="24"/>
          <w:szCs w:val="24"/>
        </w:rPr>
        <w:t xml:space="preserve">от </w:t>
      </w:r>
      <w:proofErr w:type="gramStart"/>
      <w:r w:rsidR="005919CA" w:rsidRPr="00D04398">
        <w:rPr>
          <w:sz w:val="24"/>
          <w:szCs w:val="24"/>
        </w:rPr>
        <w:t>« 29</w:t>
      </w:r>
      <w:proofErr w:type="gramEnd"/>
      <w:r w:rsidR="005919CA" w:rsidRPr="00D04398">
        <w:rPr>
          <w:sz w:val="24"/>
          <w:szCs w:val="24"/>
        </w:rPr>
        <w:t xml:space="preserve"> » декабря 2017 </w:t>
      </w:r>
      <w:r w:rsidRPr="00D04398">
        <w:rPr>
          <w:sz w:val="24"/>
          <w:szCs w:val="24"/>
        </w:rPr>
        <w:t xml:space="preserve">№ </w:t>
      </w:r>
      <w:r w:rsidR="005919CA" w:rsidRPr="00D04398">
        <w:rPr>
          <w:sz w:val="24"/>
          <w:szCs w:val="24"/>
        </w:rPr>
        <w:t>49/18-3</w:t>
      </w:r>
    </w:p>
    <w:p w:rsidR="00372316" w:rsidRDefault="00372316" w:rsidP="00372316">
      <w:pPr>
        <w:jc w:val="right"/>
        <w:rPr>
          <w:sz w:val="18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72316" w:rsidTr="00FF672D">
        <w:trPr>
          <w:cantSplit/>
        </w:trPr>
        <w:tc>
          <w:tcPr>
            <w:tcW w:w="10916" w:type="dxa"/>
            <w:gridSpan w:val="3"/>
            <w:vAlign w:val="center"/>
          </w:tcPr>
          <w:p w:rsidR="00372316" w:rsidRDefault="00372316" w:rsidP="00FF672D">
            <w:pPr>
              <w:jc w:val="center"/>
              <w:rPr>
                <w:sz w:val="11"/>
              </w:rPr>
            </w:pPr>
          </w:p>
          <w:p w:rsidR="00372316" w:rsidRDefault="00372316" w:rsidP="00FF672D">
            <w:pPr>
              <w:pStyle w:val="1"/>
            </w:pPr>
            <w:r>
              <w:t>Подписи двух членов</w:t>
            </w:r>
          </w:p>
          <w:p w:rsidR="00372316" w:rsidRDefault="00372316" w:rsidP="00FF672D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372316" w:rsidRDefault="00372316" w:rsidP="00FF672D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372316" w:rsidRDefault="00372316" w:rsidP="00FF672D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72316" w:rsidRDefault="00372316" w:rsidP="00FF672D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72316" w:rsidRDefault="00372316" w:rsidP="00FF672D">
            <w:pPr>
              <w:jc w:val="center"/>
              <w:rPr>
                <w:b/>
                <w:sz w:val="11"/>
              </w:rPr>
            </w:pPr>
          </w:p>
          <w:p w:rsidR="00372316" w:rsidRPr="00372316" w:rsidRDefault="00EA4FA3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372316" w:rsidRPr="00FF670F" w:rsidRDefault="00372316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372316" w:rsidRPr="009C6DF1" w:rsidRDefault="009C6DF1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372316" w:rsidRPr="009C6DF1" w:rsidRDefault="00372316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муниципального образования «_____________»</w:t>
            </w:r>
          </w:p>
          <w:p w:rsidR="00372316" w:rsidRPr="009C6DF1" w:rsidRDefault="00372316" w:rsidP="009C6DF1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372316" w:rsidRPr="00851ACA" w:rsidRDefault="00372316" w:rsidP="00FF672D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372316" w:rsidRDefault="00372316" w:rsidP="00372316">
            <w:pPr>
              <w:pStyle w:val="3"/>
              <w:jc w:val="left"/>
              <w:rPr>
                <w:sz w:val="11"/>
              </w:rPr>
            </w:pPr>
          </w:p>
        </w:tc>
      </w:tr>
      <w:tr w:rsidR="00372316" w:rsidTr="00FF6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72316" w:rsidRDefault="00372316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 xml:space="preserve">РАЗЪЯСНЕНИЕ О ПОРЯДКЕ ЗАПОЛНЕНИЯ </w:t>
            </w:r>
            <w:r w:rsidR="00EA4FA3">
              <w:rPr>
                <w:lang w:val="ru-RU"/>
              </w:rPr>
              <w:t>БЮЛЛЕТЕНЯ</w:t>
            </w:r>
          </w:p>
          <w:p w:rsidR="00372316" w:rsidRDefault="00372316" w:rsidP="00FF672D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</w:t>
            </w:r>
            <w:r w:rsidR="00E27958">
              <w:rPr>
                <w:i/>
                <w:sz w:val="18"/>
              </w:rPr>
              <w:t>общественной территории (общественных территорий</w:t>
            </w:r>
            <w:r>
              <w:rPr>
                <w:i/>
                <w:sz w:val="18"/>
              </w:rPr>
              <w:t>)</w:t>
            </w:r>
            <w:r w:rsidR="00E27958">
              <w:rPr>
                <w:i/>
                <w:sz w:val="18"/>
              </w:rPr>
              <w:t xml:space="preserve"> не более чем (</w:t>
            </w:r>
            <w:r w:rsidR="00FF672D">
              <w:rPr>
                <w:i/>
                <w:sz w:val="18"/>
              </w:rPr>
              <w:t>3</w:t>
            </w:r>
            <w:r w:rsidR="00E27958">
              <w:rPr>
                <w:i/>
                <w:sz w:val="18"/>
              </w:rPr>
              <w:t>) общественных территорий</w:t>
            </w:r>
            <w:r>
              <w:rPr>
                <w:i/>
                <w:sz w:val="18"/>
              </w:rPr>
              <w:t>, в пользу которых  сделан выбор.</w:t>
            </w:r>
          </w:p>
          <w:p w:rsidR="00372316" w:rsidRDefault="00EA4FA3" w:rsidP="00FF67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Бюллетень</w:t>
            </w:r>
            <w:r w:rsidR="00372316">
              <w:rPr>
                <w:i/>
                <w:sz w:val="18"/>
              </w:rPr>
              <w:t>, в котором знаки  проставлены более чем в (</w:t>
            </w:r>
            <w:r w:rsidR="00FF672D">
              <w:rPr>
                <w:i/>
                <w:sz w:val="18"/>
              </w:rPr>
              <w:t>3</w:t>
            </w:r>
            <w:r w:rsidR="00372316">
              <w:rPr>
                <w:i/>
                <w:sz w:val="18"/>
              </w:rPr>
              <w:t xml:space="preserve">) квадратах   либо </w:t>
            </w:r>
            <w:r>
              <w:rPr>
                <w:i/>
                <w:sz w:val="18"/>
              </w:rPr>
              <w:t>бюллетень</w:t>
            </w:r>
            <w:r w:rsidR="00372316">
              <w:rPr>
                <w:i/>
                <w:sz w:val="18"/>
              </w:rPr>
              <w:t xml:space="preserve">,  в котором  знаки (знак)   не проставлены  ни в одном из квадратов - считаются недействительными. </w:t>
            </w:r>
          </w:p>
          <w:p w:rsidR="00372316" w:rsidRDefault="00372316" w:rsidP="00E27958">
            <w:pPr>
              <w:rPr>
                <w:i/>
                <w:sz w:val="18"/>
              </w:rPr>
            </w:pPr>
          </w:p>
        </w:tc>
      </w:tr>
      <w:tr w:rsidR="00372316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72316" w:rsidRDefault="00815672" w:rsidP="00FF672D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372316" w:rsidRDefault="00372316" w:rsidP="00FF672D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372316" w:rsidRDefault="00E27958" w:rsidP="00FF672D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72316" w:rsidRPr="00372316" w:rsidRDefault="00372316" w:rsidP="00FF67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372316" w:rsidRDefault="00372316" w:rsidP="00FF672D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72316" w:rsidRDefault="00372316" w:rsidP="00FF672D">
            <w:pPr>
              <w:jc w:val="both"/>
              <w:rPr>
                <w:sz w:val="18"/>
              </w:rPr>
            </w:pPr>
          </w:p>
        </w:tc>
      </w:tr>
      <w:tr w:rsidR="00372316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815672" w:rsidP="00FF672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372316" w:rsidRPr="00372316" w:rsidRDefault="00372316" w:rsidP="00FF672D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372316" w:rsidRPr="00372316" w:rsidRDefault="00E27958" w:rsidP="00FF672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372316" w:rsidRDefault="00372316" w:rsidP="00FF67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372316" w:rsidRPr="00372316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372316" w:rsidP="00FF672D">
            <w:pPr>
              <w:jc w:val="both"/>
              <w:rPr>
                <w:sz w:val="18"/>
              </w:rPr>
            </w:pPr>
          </w:p>
        </w:tc>
      </w:tr>
      <w:tr w:rsidR="00372316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815672" w:rsidP="00FF672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372316" w:rsidRPr="00372316" w:rsidRDefault="00372316" w:rsidP="00FF672D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372316" w:rsidRPr="00372316" w:rsidRDefault="00E27958" w:rsidP="00FF672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372316" w:rsidRDefault="00372316" w:rsidP="00FF67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372316" w:rsidRPr="00372316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372316" w:rsidP="00FF672D">
            <w:pPr>
              <w:jc w:val="both"/>
              <w:rPr>
                <w:sz w:val="18"/>
              </w:rPr>
            </w:pPr>
          </w:p>
        </w:tc>
      </w:tr>
    </w:tbl>
    <w:p w:rsidR="00372316" w:rsidRPr="00FF670F" w:rsidRDefault="00372316">
      <w:pPr>
        <w:rPr>
          <w:sz w:val="24"/>
          <w:szCs w:val="24"/>
        </w:rPr>
      </w:pPr>
    </w:p>
    <w:sectPr w:rsidR="00372316" w:rsidRPr="00FF670F" w:rsidSect="005919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0F"/>
    <w:rsid w:val="0002567C"/>
    <w:rsid w:val="00123C4C"/>
    <w:rsid w:val="00162892"/>
    <w:rsid w:val="00165045"/>
    <w:rsid w:val="00177EC3"/>
    <w:rsid w:val="003445C0"/>
    <w:rsid w:val="00372316"/>
    <w:rsid w:val="00410A95"/>
    <w:rsid w:val="0049517A"/>
    <w:rsid w:val="005316E6"/>
    <w:rsid w:val="005919CA"/>
    <w:rsid w:val="005C4A9A"/>
    <w:rsid w:val="005D7589"/>
    <w:rsid w:val="005F3E61"/>
    <w:rsid w:val="00611D9D"/>
    <w:rsid w:val="006F5B9A"/>
    <w:rsid w:val="00712A9E"/>
    <w:rsid w:val="007606BB"/>
    <w:rsid w:val="007C3827"/>
    <w:rsid w:val="007F0490"/>
    <w:rsid w:val="00815672"/>
    <w:rsid w:val="0084788B"/>
    <w:rsid w:val="009006DB"/>
    <w:rsid w:val="00951131"/>
    <w:rsid w:val="0095484B"/>
    <w:rsid w:val="009C6DF1"/>
    <w:rsid w:val="00AD0D4A"/>
    <w:rsid w:val="00AD6775"/>
    <w:rsid w:val="00B36D2A"/>
    <w:rsid w:val="00B42200"/>
    <w:rsid w:val="00B7259A"/>
    <w:rsid w:val="00C6454B"/>
    <w:rsid w:val="00C767BF"/>
    <w:rsid w:val="00C7730D"/>
    <w:rsid w:val="00CE06ED"/>
    <w:rsid w:val="00D04398"/>
    <w:rsid w:val="00DB48A7"/>
    <w:rsid w:val="00DE4BCC"/>
    <w:rsid w:val="00E27958"/>
    <w:rsid w:val="00E954BE"/>
    <w:rsid w:val="00EA4FA3"/>
    <w:rsid w:val="00F016F9"/>
    <w:rsid w:val="00F75769"/>
    <w:rsid w:val="00FA0916"/>
    <w:rsid w:val="00FF670F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6FD668E-D704-4F0A-A658-7D29BD3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49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01B6-E918-4D36-9639-F90200ED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1</cp:lastModifiedBy>
  <cp:revision>8</cp:revision>
  <cp:lastPrinted>2017-12-29T09:28:00Z</cp:lastPrinted>
  <dcterms:created xsi:type="dcterms:W3CDTF">2017-12-28T06:55:00Z</dcterms:created>
  <dcterms:modified xsi:type="dcterms:W3CDTF">2017-12-29T09:29:00Z</dcterms:modified>
</cp:coreProperties>
</file>