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32" w:rsidRPr="00E26641" w:rsidRDefault="00571532" w:rsidP="00E26641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E26641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E26641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571532" w:rsidRPr="00E26641" w:rsidRDefault="00571532" w:rsidP="00E26641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E26641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571532" w:rsidRDefault="00DB7B39" w:rsidP="002C7B65">
      <w:pPr>
        <w:spacing w:before="120"/>
        <w:ind w:firstLine="539"/>
        <w:jc w:val="center"/>
        <w:rPr>
          <w:sz w:val="28"/>
          <w:szCs w:val="28"/>
        </w:rPr>
      </w:pPr>
      <w:r w:rsidRPr="00DB7B39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571532">
        <w:rPr>
          <w:sz w:val="14"/>
        </w:rPr>
        <w:t>366314, с. Курчалой, ул. Ахмат-Хаджи Кадырова, 50 телефакс88715522385адрес интернет</w:t>
      </w:r>
      <w:r w:rsidR="00571532" w:rsidRPr="00AB7DDB">
        <w:rPr>
          <w:sz w:val="14"/>
        </w:rPr>
        <w:t xml:space="preserve"> </w:t>
      </w:r>
      <w:proofErr w:type="spellStart"/>
      <w:r w:rsidR="00571532">
        <w:rPr>
          <w:sz w:val="14"/>
          <w:lang w:val="en-US"/>
        </w:rPr>
        <w:t>SovetDepKurchaloy</w:t>
      </w:r>
      <w:proofErr w:type="spellEnd"/>
      <w:r w:rsidR="00571532" w:rsidRPr="00AB7DDB">
        <w:rPr>
          <w:sz w:val="14"/>
        </w:rPr>
        <w:t>@</w:t>
      </w:r>
      <w:r w:rsidR="00571532">
        <w:rPr>
          <w:sz w:val="14"/>
          <w:lang w:val="en-US"/>
        </w:rPr>
        <w:t>mail</w:t>
      </w:r>
      <w:r w:rsidR="00571532" w:rsidRPr="00AB7DDB">
        <w:rPr>
          <w:sz w:val="14"/>
        </w:rPr>
        <w:t>.</w:t>
      </w:r>
      <w:proofErr w:type="spellStart"/>
      <w:r w:rsidR="00571532">
        <w:rPr>
          <w:sz w:val="14"/>
          <w:lang w:val="en-US"/>
        </w:rPr>
        <w:t>ru</w:t>
      </w:r>
      <w:proofErr w:type="spellEnd"/>
    </w:p>
    <w:p w:rsidR="00571532" w:rsidRDefault="00571532" w:rsidP="00571532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1532" w:rsidRPr="00E60213" w:rsidRDefault="00571532" w:rsidP="00571532">
      <w:pPr>
        <w:rPr>
          <w:sz w:val="28"/>
          <w:szCs w:val="28"/>
        </w:rPr>
      </w:pPr>
    </w:p>
    <w:p w:rsidR="00E26641" w:rsidRDefault="00571532" w:rsidP="00E26641">
      <w:pPr>
        <w:rPr>
          <w:sz w:val="28"/>
          <w:szCs w:val="28"/>
        </w:rPr>
      </w:pPr>
      <w:r w:rsidRPr="00E60213">
        <w:rPr>
          <w:sz w:val="28"/>
          <w:szCs w:val="28"/>
        </w:rPr>
        <w:t>20 октября 2010г</w:t>
      </w:r>
      <w:r w:rsidR="00E26641">
        <w:rPr>
          <w:sz w:val="28"/>
          <w:szCs w:val="28"/>
        </w:rPr>
        <w:t xml:space="preserve">                                                                                  </w:t>
      </w:r>
      <w:r w:rsidR="00E26641" w:rsidRPr="00E26641">
        <w:rPr>
          <w:sz w:val="28"/>
          <w:szCs w:val="28"/>
        </w:rPr>
        <w:t xml:space="preserve"> </w:t>
      </w:r>
      <w:r w:rsidR="00FE7AC9">
        <w:rPr>
          <w:sz w:val="28"/>
          <w:szCs w:val="28"/>
        </w:rPr>
        <w:t xml:space="preserve">  </w:t>
      </w:r>
      <w:r w:rsidR="00E26641" w:rsidRPr="00E60213">
        <w:rPr>
          <w:sz w:val="28"/>
          <w:szCs w:val="28"/>
        </w:rPr>
        <w:t>с</w:t>
      </w:r>
      <w:proofErr w:type="gramStart"/>
      <w:r w:rsidR="00E26641" w:rsidRPr="00E60213">
        <w:rPr>
          <w:sz w:val="28"/>
          <w:szCs w:val="28"/>
        </w:rPr>
        <w:t>.К</w:t>
      </w:r>
      <w:proofErr w:type="gramEnd"/>
      <w:r w:rsidR="00E26641" w:rsidRPr="00E60213">
        <w:rPr>
          <w:sz w:val="28"/>
          <w:szCs w:val="28"/>
        </w:rPr>
        <w:t xml:space="preserve">урчалой </w:t>
      </w:r>
    </w:p>
    <w:p w:rsidR="00E26641" w:rsidRDefault="00E26641" w:rsidP="00E26641">
      <w:pPr>
        <w:rPr>
          <w:sz w:val="28"/>
          <w:szCs w:val="28"/>
        </w:rPr>
      </w:pPr>
    </w:p>
    <w:p w:rsidR="00E26641" w:rsidRPr="00E26641" w:rsidRDefault="00E26641" w:rsidP="00E26641">
      <w:pPr>
        <w:jc w:val="center"/>
        <w:rPr>
          <w:sz w:val="32"/>
          <w:szCs w:val="32"/>
          <w:u w:val="single"/>
        </w:rPr>
      </w:pPr>
      <w:r w:rsidRPr="00E26641">
        <w:rPr>
          <w:sz w:val="32"/>
          <w:szCs w:val="32"/>
        </w:rPr>
        <w:t xml:space="preserve">РЕШЕНИЕ </w:t>
      </w:r>
      <w:r w:rsidRPr="00E26641">
        <w:rPr>
          <w:sz w:val="32"/>
          <w:szCs w:val="32"/>
          <w:u w:val="single"/>
        </w:rPr>
        <w:t>№ 29</w:t>
      </w:r>
    </w:p>
    <w:p w:rsidR="00571532" w:rsidRPr="00E60213" w:rsidRDefault="00571532" w:rsidP="00571532">
      <w:pPr>
        <w:rPr>
          <w:sz w:val="28"/>
          <w:szCs w:val="28"/>
        </w:rPr>
      </w:pPr>
    </w:p>
    <w:p w:rsidR="00571532" w:rsidRPr="00E60213" w:rsidRDefault="00571532" w:rsidP="00571532">
      <w:pPr>
        <w:rPr>
          <w:sz w:val="28"/>
          <w:szCs w:val="28"/>
        </w:rPr>
      </w:pPr>
    </w:p>
    <w:p w:rsidR="00571532" w:rsidRPr="00E26641" w:rsidRDefault="00571532" w:rsidP="00E26641">
      <w:pPr>
        <w:jc w:val="center"/>
        <w:rPr>
          <w:b/>
          <w:sz w:val="28"/>
          <w:szCs w:val="28"/>
        </w:rPr>
      </w:pPr>
      <w:r w:rsidRPr="00E26641">
        <w:rPr>
          <w:b/>
          <w:sz w:val="28"/>
          <w:szCs w:val="28"/>
        </w:rPr>
        <w:t>Об утверждении Положения об имуществе муниципальной казны</w:t>
      </w:r>
    </w:p>
    <w:p w:rsidR="00571532" w:rsidRPr="00E26641" w:rsidRDefault="00571532" w:rsidP="00E26641">
      <w:pPr>
        <w:jc w:val="center"/>
        <w:rPr>
          <w:b/>
          <w:sz w:val="28"/>
          <w:szCs w:val="28"/>
        </w:rPr>
      </w:pPr>
      <w:proofErr w:type="spellStart"/>
      <w:r w:rsidRPr="00E26641">
        <w:rPr>
          <w:b/>
          <w:sz w:val="28"/>
          <w:szCs w:val="28"/>
        </w:rPr>
        <w:t>Курчалоевского</w:t>
      </w:r>
      <w:proofErr w:type="spellEnd"/>
      <w:r w:rsidRPr="00E26641">
        <w:rPr>
          <w:b/>
          <w:sz w:val="28"/>
          <w:szCs w:val="28"/>
        </w:rPr>
        <w:t xml:space="preserve"> муниципального района</w:t>
      </w:r>
    </w:p>
    <w:p w:rsidR="00571532" w:rsidRPr="00E60213" w:rsidRDefault="00571532" w:rsidP="00571532">
      <w:pPr>
        <w:rPr>
          <w:sz w:val="28"/>
          <w:szCs w:val="28"/>
        </w:rPr>
      </w:pPr>
    </w:p>
    <w:p w:rsidR="00571532" w:rsidRPr="00E60213" w:rsidRDefault="00571532" w:rsidP="00FE7AC9">
      <w:pPr>
        <w:jc w:val="both"/>
        <w:rPr>
          <w:sz w:val="28"/>
          <w:szCs w:val="28"/>
        </w:rPr>
      </w:pPr>
    </w:p>
    <w:p w:rsidR="00571532" w:rsidRPr="00E60213" w:rsidRDefault="00571532" w:rsidP="00FE7AC9">
      <w:pPr>
        <w:ind w:firstLine="708"/>
        <w:jc w:val="both"/>
        <w:rPr>
          <w:sz w:val="28"/>
          <w:szCs w:val="28"/>
        </w:rPr>
      </w:pPr>
      <w:r w:rsidRPr="00E60213">
        <w:rPr>
          <w:sz w:val="28"/>
          <w:szCs w:val="28"/>
        </w:rPr>
        <w:t xml:space="preserve">В соответствии </w:t>
      </w:r>
      <w:r w:rsidR="00E26641">
        <w:rPr>
          <w:sz w:val="28"/>
          <w:szCs w:val="28"/>
        </w:rPr>
        <w:t xml:space="preserve">с </w:t>
      </w:r>
      <w:r w:rsidRPr="00E60213">
        <w:rPr>
          <w:sz w:val="28"/>
          <w:szCs w:val="28"/>
        </w:rPr>
        <w:t>Гражданск</w:t>
      </w:r>
      <w:r w:rsidR="00E26641">
        <w:rPr>
          <w:sz w:val="28"/>
          <w:szCs w:val="28"/>
        </w:rPr>
        <w:t>им</w:t>
      </w:r>
      <w:r w:rsidRPr="00E60213">
        <w:rPr>
          <w:sz w:val="28"/>
          <w:szCs w:val="28"/>
        </w:rPr>
        <w:t xml:space="preserve"> Кодекс</w:t>
      </w:r>
      <w:r w:rsidR="00E26641">
        <w:rPr>
          <w:sz w:val="28"/>
          <w:szCs w:val="28"/>
        </w:rPr>
        <w:t>ом</w:t>
      </w:r>
      <w:r w:rsidRPr="00E60213">
        <w:rPr>
          <w:sz w:val="28"/>
          <w:szCs w:val="28"/>
        </w:rPr>
        <w:t xml:space="preserve"> Российской Федерации, </w:t>
      </w:r>
      <w:r w:rsidR="00E26641">
        <w:rPr>
          <w:sz w:val="28"/>
          <w:szCs w:val="28"/>
        </w:rPr>
        <w:t xml:space="preserve">Федерального </w:t>
      </w:r>
      <w:r w:rsidRPr="00E60213">
        <w:rPr>
          <w:sz w:val="28"/>
          <w:szCs w:val="28"/>
        </w:rPr>
        <w:t>закона от 06 октября 2003г.</w:t>
      </w:r>
      <w:r w:rsidR="00E26641" w:rsidRPr="00E26641">
        <w:rPr>
          <w:sz w:val="28"/>
          <w:szCs w:val="28"/>
        </w:rPr>
        <w:t xml:space="preserve"> </w:t>
      </w:r>
      <w:r w:rsidR="00E26641" w:rsidRPr="00E60213">
        <w:rPr>
          <w:sz w:val="28"/>
          <w:szCs w:val="28"/>
        </w:rPr>
        <w:t>№ 131-ФЗ</w:t>
      </w:r>
      <w:r w:rsidRPr="00E60213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="00E26641">
        <w:rPr>
          <w:sz w:val="28"/>
          <w:szCs w:val="28"/>
        </w:rPr>
        <w:t xml:space="preserve">, </w:t>
      </w:r>
      <w:r w:rsidRPr="00E60213">
        <w:rPr>
          <w:sz w:val="28"/>
          <w:szCs w:val="28"/>
        </w:rPr>
        <w:t xml:space="preserve">Совет депутатов </w:t>
      </w:r>
      <w:proofErr w:type="spellStart"/>
      <w:r w:rsidRPr="00E60213">
        <w:rPr>
          <w:sz w:val="28"/>
          <w:szCs w:val="28"/>
        </w:rPr>
        <w:t>Курчалоевского</w:t>
      </w:r>
      <w:proofErr w:type="spellEnd"/>
      <w:r w:rsidRPr="00E60213">
        <w:rPr>
          <w:sz w:val="28"/>
          <w:szCs w:val="28"/>
        </w:rPr>
        <w:t xml:space="preserve"> муниципального района</w:t>
      </w:r>
    </w:p>
    <w:p w:rsidR="00571532" w:rsidRPr="00E60213" w:rsidRDefault="00571532" w:rsidP="00FE7AC9">
      <w:pPr>
        <w:jc w:val="both"/>
        <w:rPr>
          <w:sz w:val="28"/>
          <w:szCs w:val="28"/>
        </w:rPr>
      </w:pPr>
    </w:p>
    <w:p w:rsidR="00571532" w:rsidRPr="00E26641" w:rsidRDefault="00571532" w:rsidP="00FE7AC9">
      <w:pPr>
        <w:jc w:val="center"/>
        <w:rPr>
          <w:sz w:val="28"/>
          <w:szCs w:val="28"/>
        </w:rPr>
      </w:pPr>
      <w:r w:rsidRPr="00E26641">
        <w:rPr>
          <w:sz w:val="28"/>
          <w:szCs w:val="28"/>
        </w:rPr>
        <w:t>РЕШИЛ:</w:t>
      </w:r>
    </w:p>
    <w:p w:rsidR="00571532" w:rsidRPr="00E26641" w:rsidRDefault="00571532" w:rsidP="00FE7AC9">
      <w:pPr>
        <w:jc w:val="both"/>
        <w:rPr>
          <w:sz w:val="28"/>
          <w:szCs w:val="28"/>
        </w:rPr>
      </w:pPr>
      <w:r w:rsidRPr="00E26641">
        <w:rPr>
          <w:sz w:val="28"/>
          <w:szCs w:val="28"/>
        </w:rPr>
        <w:t xml:space="preserve">   </w:t>
      </w:r>
    </w:p>
    <w:p w:rsidR="00571532" w:rsidRPr="00E26641" w:rsidRDefault="00E26641" w:rsidP="00FE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</w:t>
      </w:r>
      <w:r w:rsidR="00571532" w:rsidRPr="00E26641">
        <w:rPr>
          <w:sz w:val="28"/>
          <w:szCs w:val="28"/>
        </w:rPr>
        <w:t xml:space="preserve">об имуществе муниципальной казны </w:t>
      </w:r>
      <w:proofErr w:type="spellStart"/>
      <w:r w:rsidR="00571532" w:rsidRPr="00E26641">
        <w:rPr>
          <w:sz w:val="28"/>
          <w:szCs w:val="28"/>
        </w:rPr>
        <w:t>Курчалоевского</w:t>
      </w:r>
      <w:proofErr w:type="spellEnd"/>
      <w:r w:rsidR="00571532" w:rsidRPr="00E26641">
        <w:rPr>
          <w:sz w:val="28"/>
          <w:szCs w:val="28"/>
        </w:rPr>
        <w:t xml:space="preserve"> муниципального района.</w:t>
      </w:r>
    </w:p>
    <w:p w:rsidR="00571532" w:rsidRPr="00E26641" w:rsidRDefault="00571532" w:rsidP="00571532">
      <w:pPr>
        <w:rPr>
          <w:sz w:val="28"/>
          <w:szCs w:val="28"/>
        </w:rPr>
      </w:pPr>
      <w:r w:rsidRPr="00E26641">
        <w:rPr>
          <w:sz w:val="28"/>
          <w:szCs w:val="28"/>
        </w:rPr>
        <w:t xml:space="preserve"> </w:t>
      </w:r>
    </w:p>
    <w:p w:rsidR="00571532" w:rsidRPr="00571532" w:rsidRDefault="00571532" w:rsidP="00571532"/>
    <w:p w:rsidR="00571532" w:rsidRPr="00571532" w:rsidRDefault="00571532" w:rsidP="00571532"/>
    <w:p w:rsidR="00571532" w:rsidRPr="00FE7AC9" w:rsidRDefault="00571532" w:rsidP="00571532">
      <w:pPr>
        <w:rPr>
          <w:sz w:val="28"/>
          <w:szCs w:val="28"/>
        </w:rPr>
      </w:pPr>
    </w:p>
    <w:p w:rsidR="00571532" w:rsidRPr="00FE7AC9" w:rsidRDefault="00571532" w:rsidP="00571532">
      <w:pPr>
        <w:rPr>
          <w:sz w:val="28"/>
          <w:szCs w:val="28"/>
        </w:rPr>
      </w:pPr>
      <w:r w:rsidRPr="00FE7AC9">
        <w:rPr>
          <w:sz w:val="28"/>
          <w:szCs w:val="28"/>
        </w:rPr>
        <w:t xml:space="preserve">Глава </w:t>
      </w:r>
      <w:proofErr w:type="spellStart"/>
      <w:r w:rsidRPr="00FE7AC9">
        <w:rPr>
          <w:sz w:val="28"/>
          <w:szCs w:val="28"/>
        </w:rPr>
        <w:t>Курчалоевского</w:t>
      </w:r>
      <w:proofErr w:type="spellEnd"/>
    </w:p>
    <w:p w:rsidR="00571532" w:rsidRPr="00FE7AC9" w:rsidRDefault="00571532" w:rsidP="00571532">
      <w:pPr>
        <w:rPr>
          <w:sz w:val="28"/>
          <w:szCs w:val="28"/>
        </w:rPr>
      </w:pPr>
      <w:r w:rsidRPr="00FE7AC9">
        <w:rPr>
          <w:sz w:val="28"/>
          <w:szCs w:val="28"/>
        </w:rPr>
        <w:t xml:space="preserve">муниципального района                                                            </w:t>
      </w:r>
      <w:r w:rsidR="00FE7AC9">
        <w:rPr>
          <w:sz w:val="28"/>
          <w:szCs w:val="28"/>
        </w:rPr>
        <w:t xml:space="preserve">   </w:t>
      </w:r>
      <w:r w:rsidR="00FE7AC9" w:rsidRPr="00FE7AC9">
        <w:rPr>
          <w:sz w:val="28"/>
          <w:szCs w:val="28"/>
        </w:rPr>
        <w:t>А.Д.</w:t>
      </w:r>
      <w:r w:rsidRPr="00FE7AC9">
        <w:rPr>
          <w:sz w:val="28"/>
          <w:szCs w:val="28"/>
        </w:rPr>
        <w:t xml:space="preserve">Абдуллаев </w:t>
      </w:r>
    </w:p>
    <w:p w:rsidR="00571532" w:rsidRPr="00FE7AC9" w:rsidRDefault="00571532" w:rsidP="00571532">
      <w:pPr>
        <w:rPr>
          <w:sz w:val="28"/>
          <w:szCs w:val="28"/>
        </w:rPr>
      </w:pP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ind w:left="4536"/>
      </w:pPr>
      <w:r w:rsidRPr="00571532">
        <w:t xml:space="preserve">                                    </w:t>
      </w:r>
    </w:p>
    <w:p w:rsidR="00571532" w:rsidRPr="00571532" w:rsidRDefault="00571532" w:rsidP="00571532">
      <w:pPr>
        <w:ind w:left="4536"/>
      </w:pPr>
    </w:p>
    <w:p w:rsidR="00571532" w:rsidRDefault="00571532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FE7AC9" w:rsidRDefault="00FE7AC9" w:rsidP="00571532">
      <w:pPr>
        <w:ind w:left="4536"/>
        <w:jc w:val="right"/>
      </w:pPr>
    </w:p>
    <w:p w:rsidR="00571532" w:rsidRPr="00571532" w:rsidRDefault="00571532" w:rsidP="00FE7AC9"/>
    <w:p w:rsidR="00571532" w:rsidRPr="00571532" w:rsidRDefault="00571532" w:rsidP="00571532">
      <w:pPr>
        <w:ind w:left="4536"/>
        <w:jc w:val="right"/>
      </w:pPr>
      <w:r w:rsidRPr="00571532">
        <w:lastRenderedPageBreak/>
        <w:t>Утверждено:</w:t>
      </w:r>
    </w:p>
    <w:p w:rsidR="00571532" w:rsidRPr="00571532" w:rsidRDefault="00571532" w:rsidP="00571532">
      <w:pPr>
        <w:ind w:left="4536"/>
        <w:jc w:val="right"/>
      </w:pPr>
      <w:r w:rsidRPr="00571532">
        <w:t>Решением Совета депутатов</w:t>
      </w:r>
    </w:p>
    <w:p w:rsidR="00571532" w:rsidRPr="00571532" w:rsidRDefault="00571532" w:rsidP="00571532">
      <w:pPr>
        <w:jc w:val="right"/>
      </w:pPr>
      <w:r w:rsidRPr="00571532">
        <w:t xml:space="preserve">                                             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</w:t>
      </w:r>
    </w:p>
    <w:p w:rsidR="00571532" w:rsidRPr="00571532" w:rsidRDefault="00571532" w:rsidP="00571532">
      <w:pPr>
        <w:jc w:val="center"/>
      </w:pPr>
      <w:r w:rsidRPr="00571532">
        <w:t xml:space="preserve">                                                                                 </w:t>
      </w:r>
      <w:r w:rsidR="00FE7AC9">
        <w:t xml:space="preserve">                               </w:t>
      </w:r>
      <w:r w:rsidRPr="00571532">
        <w:t>от 20</w:t>
      </w:r>
      <w:r w:rsidR="00FE7AC9">
        <w:t xml:space="preserve"> </w:t>
      </w:r>
      <w:r w:rsidRPr="00571532">
        <w:t>октября 2010г</w:t>
      </w:r>
      <w:r w:rsidR="00FE7AC9">
        <w:t>.</w:t>
      </w:r>
      <w:r w:rsidR="00FE7AC9" w:rsidRPr="00FE7AC9">
        <w:t xml:space="preserve"> </w:t>
      </w:r>
      <w:r w:rsidR="00FE7AC9" w:rsidRPr="00571532">
        <w:t>№29</w:t>
      </w:r>
    </w:p>
    <w:p w:rsidR="00571532" w:rsidRPr="00571532" w:rsidRDefault="00571532" w:rsidP="00571532">
      <w:pPr>
        <w:jc w:val="center"/>
        <w:rPr>
          <w:b/>
        </w:rPr>
      </w:pPr>
      <w:r w:rsidRPr="00571532">
        <w:t xml:space="preserve"> </w:t>
      </w:r>
    </w:p>
    <w:p w:rsidR="00571532" w:rsidRPr="00571532" w:rsidRDefault="00571532" w:rsidP="00571532">
      <w:pPr>
        <w:jc w:val="center"/>
        <w:rPr>
          <w:b/>
        </w:rPr>
      </w:pPr>
    </w:p>
    <w:p w:rsidR="00571532" w:rsidRPr="00571532" w:rsidRDefault="00571532" w:rsidP="00571532">
      <w:pPr>
        <w:jc w:val="center"/>
        <w:rPr>
          <w:b/>
        </w:rPr>
      </w:pPr>
      <w:r w:rsidRPr="00571532">
        <w:rPr>
          <w:b/>
        </w:rPr>
        <w:t>Положение об имуществе муниципальной казны</w:t>
      </w:r>
    </w:p>
    <w:p w:rsidR="00571532" w:rsidRPr="00571532" w:rsidRDefault="00571532" w:rsidP="00571532">
      <w:pPr>
        <w:jc w:val="center"/>
        <w:rPr>
          <w:b/>
        </w:rPr>
      </w:pPr>
    </w:p>
    <w:p w:rsidR="00571532" w:rsidRPr="00571532" w:rsidRDefault="00571532" w:rsidP="00571532">
      <w:pPr>
        <w:jc w:val="center"/>
        <w:rPr>
          <w:b/>
        </w:rPr>
      </w:pPr>
      <w:r w:rsidRPr="00571532">
        <w:rPr>
          <w:b/>
        </w:rPr>
        <w:t xml:space="preserve">Раздел </w:t>
      </w:r>
      <w:r w:rsidRPr="00571532">
        <w:rPr>
          <w:b/>
          <w:lang w:val="en-US"/>
        </w:rPr>
        <w:t>I</w:t>
      </w:r>
      <w:r w:rsidRPr="00571532">
        <w:rPr>
          <w:b/>
        </w:rPr>
        <w:t>. Общие положения.</w:t>
      </w:r>
    </w:p>
    <w:p w:rsidR="00571532" w:rsidRPr="00571532" w:rsidRDefault="00571532" w:rsidP="00571532">
      <w:pPr>
        <w:jc w:val="center"/>
      </w:pPr>
    </w:p>
    <w:p w:rsidR="00571532" w:rsidRPr="00571532" w:rsidRDefault="00571532" w:rsidP="00571532">
      <w:pPr>
        <w:jc w:val="center"/>
      </w:pPr>
    </w:p>
    <w:p w:rsidR="00571532" w:rsidRPr="00571532" w:rsidRDefault="00571532" w:rsidP="00571532">
      <w:pPr>
        <w:jc w:val="both"/>
        <w:rPr>
          <w:b/>
        </w:rPr>
      </w:pPr>
      <w:r w:rsidRPr="00571532">
        <w:tab/>
      </w:r>
      <w:r w:rsidRPr="00571532">
        <w:rPr>
          <w:b/>
        </w:rPr>
        <w:t>Статья 1. Правовая основа создания имущества муниципальной казны.</w:t>
      </w:r>
    </w:p>
    <w:p w:rsidR="00571532" w:rsidRPr="00571532" w:rsidRDefault="00571532" w:rsidP="00571532">
      <w:pPr>
        <w:jc w:val="both"/>
      </w:pPr>
      <w:r w:rsidRPr="00571532">
        <w:tab/>
        <w:t xml:space="preserve">Правовую основу создания имущества муниципальной казны составляют Конституция Российской Федерации, Гражданский кодекс Российской Федерации, Закон от 6 октября 2003г. №131-ФЗ «Об общих принципах организации местного самоуправления в Российской Федерации». </w:t>
      </w: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jc w:val="both"/>
        <w:rPr>
          <w:b/>
        </w:rPr>
      </w:pPr>
      <w:r w:rsidRPr="00571532">
        <w:tab/>
      </w:r>
      <w:r w:rsidRPr="00571532">
        <w:rPr>
          <w:b/>
        </w:rPr>
        <w:t>Статья 2. Основания отнесения объектов имущества к муниципальной казне</w:t>
      </w:r>
    </w:p>
    <w:p w:rsidR="00571532" w:rsidRPr="00571532" w:rsidRDefault="00571532" w:rsidP="00571532">
      <w:pPr>
        <w:jc w:val="both"/>
      </w:pPr>
      <w:r w:rsidRPr="00571532">
        <w:t>Основания отнесения имущества к казне:</w:t>
      </w:r>
    </w:p>
    <w:p w:rsidR="00571532" w:rsidRPr="00571532" w:rsidRDefault="00571532" w:rsidP="00571532">
      <w:pPr>
        <w:jc w:val="both"/>
      </w:pPr>
      <w:r w:rsidRPr="00571532">
        <w:tab/>
        <w:t>отсутствие закрепления за государственными или муниципальными предприятиями и учреждениями в хозяйственном ведении или в оперативном управлении государственного или муниципального имущества, построенного или приобретенного за счет средств соответствующего бюджета;</w:t>
      </w:r>
    </w:p>
    <w:p w:rsidR="00571532" w:rsidRPr="00571532" w:rsidRDefault="00571532" w:rsidP="00571532">
      <w:pPr>
        <w:jc w:val="both"/>
      </w:pPr>
      <w:r w:rsidRPr="00571532">
        <w:tab/>
        <w:t>отсутствие собственника имущества, отказ собственника от имущества 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государственной или муниципальной собственности;</w:t>
      </w:r>
    </w:p>
    <w:p w:rsidR="00571532" w:rsidRPr="00571532" w:rsidRDefault="00571532" w:rsidP="00571532">
      <w:pPr>
        <w:jc w:val="both"/>
      </w:pPr>
      <w:r w:rsidRPr="00571532">
        <w:tab/>
        <w:t>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571532" w:rsidRPr="00571532" w:rsidRDefault="00571532" w:rsidP="00571532">
      <w:pPr>
        <w:jc w:val="both"/>
      </w:pPr>
      <w:r w:rsidRPr="00571532">
        <w:tab/>
        <w:t xml:space="preserve">иные основания, предусмотренные действующим законодательством. </w:t>
      </w: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jc w:val="both"/>
        <w:rPr>
          <w:b/>
        </w:rPr>
      </w:pPr>
      <w:r w:rsidRPr="00571532">
        <w:tab/>
      </w:r>
      <w:r w:rsidRPr="00571532">
        <w:rPr>
          <w:b/>
        </w:rPr>
        <w:t>Статья 3. Цели формирования имущества муниципальной казны</w:t>
      </w:r>
    </w:p>
    <w:p w:rsidR="00571532" w:rsidRPr="00571532" w:rsidRDefault="00571532" w:rsidP="00571532">
      <w:pPr>
        <w:jc w:val="both"/>
      </w:pPr>
      <w:r w:rsidRPr="00571532">
        <w:tab/>
        <w:t>1. Целями формирования имущества муниципальной</w:t>
      </w:r>
      <w:r w:rsidRPr="00571532">
        <w:rPr>
          <w:b/>
        </w:rPr>
        <w:t xml:space="preserve"> </w:t>
      </w:r>
      <w:r w:rsidRPr="00571532">
        <w:t>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</w:t>
      </w:r>
      <w:r w:rsidRPr="00571532">
        <w:rPr>
          <w:b/>
        </w:rPr>
        <w:t xml:space="preserve"> </w:t>
      </w:r>
      <w:r w:rsidRPr="00571532">
        <w:t>муниципальной казны.</w:t>
      </w:r>
    </w:p>
    <w:p w:rsidR="00571532" w:rsidRPr="00571532" w:rsidRDefault="00571532" w:rsidP="00571532">
      <w:pPr>
        <w:jc w:val="both"/>
      </w:pPr>
      <w:r w:rsidRPr="00571532">
        <w:tab/>
        <w:t>2.   Объекты имущества муниципальной</w:t>
      </w:r>
      <w:r w:rsidRPr="00571532">
        <w:rPr>
          <w:b/>
        </w:rPr>
        <w:t xml:space="preserve"> </w:t>
      </w:r>
      <w:r w:rsidRPr="00571532">
        <w:t xml:space="preserve">казны предназначены для обеспечения: </w:t>
      </w:r>
    </w:p>
    <w:p w:rsidR="00571532" w:rsidRPr="00571532" w:rsidRDefault="00571532" w:rsidP="00571532">
      <w:pPr>
        <w:jc w:val="both"/>
      </w:pPr>
      <w:r w:rsidRPr="00571532">
        <w:t xml:space="preserve">безопасного и эффективного функционирования инфраструктуры; комплексного экономического и социального развития; реализации государственных и муниципальных задач и функций в соответствии с нормативно-правовыми актами Российской Федерации, Чеченской Республики, и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района.</w:t>
      </w:r>
    </w:p>
    <w:p w:rsidR="00571532" w:rsidRPr="00571532" w:rsidRDefault="00571532" w:rsidP="00571532">
      <w:pPr>
        <w:jc w:val="both"/>
      </w:pPr>
      <w:r w:rsidRPr="00571532">
        <w:tab/>
        <w:t>3. Целями создания имущества муниципальной казны являются также повышение эффективности управления  имуществом, находящимся в муниципальной собственности, вовлечение его в гражданский оборот, совершенствование системы учета, сохранности и содержания.</w:t>
      </w: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pPr>
        <w:jc w:val="both"/>
        <w:rPr>
          <w:b/>
        </w:rPr>
      </w:pPr>
      <w:r w:rsidRPr="00571532">
        <w:tab/>
      </w:r>
      <w:r w:rsidRPr="00571532">
        <w:rPr>
          <w:b/>
        </w:rPr>
        <w:t>Статья 4. Состав имущества муниципальной казны.</w:t>
      </w:r>
    </w:p>
    <w:p w:rsidR="00571532" w:rsidRPr="00FE7AC9" w:rsidRDefault="00571532" w:rsidP="00FE7AC9">
      <w:pPr>
        <w:jc w:val="both"/>
      </w:pPr>
      <w:r w:rsidRPr="00FE7AC9">
        <w:t>К муниципальной казне относится следующее имущество:</w:t>
      </w:r>
    </w:p>
    <w:p w:rsidR="00571532" w:rsidRPr="00FE7AC9" w:rsidRDefault="00571532" w:rsidP="00571532">
      <w:pPr>
        <w:jc w:val="both"/>
      </w:pPr>
      <w:r w:rsidRPr="00FE7AC9">
        <w:t>Недвижимое имущество: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t>земельные участки;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t>здания, строения, нежилые помещения;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lastRenderedPageBreak/>
        <w:t>объекты жилищного фонда;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t>объекты инженерного и коммунального назначения;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t>объекты природопользования;</w:t>
      </w:r>
    </w:p>
    <w:p w:rsidR="00571532" w:rsidRPr="00FE7AC9" w:rsidRDefault="00571532" w:rsidP="00571532">
      <w:pPr>
        <w:numPr>
          <w:ilvl w:val="0"/>
          <w:numId w:val="1"/>
        </w:numPr>
        <w:jc w:val="both"/>
      </w:pPr>
      <w:r w:rsidRPr="00FE7AC9">
        <w:t>иные объекты.</w:t>
      </w:r>
    </w:p>
    <w:p w:rsidR="00571532" w:rsidRPr="00FE7AC9" w:rsidRDefault="00571532" w:rsidP="00FE7AC9">
      <w:pPr>
        <w:jc w:val="both"/>
      </w:pPr>
      <w:r w:rsidRPr="00FE7AC9">
        <w:t>Движимое имущество: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акции и доли участия в уставных капиталах хозяйствующих субъектов;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станки и оборудование, машины и механизмы и т.п.;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транспортные средства;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архивные фонды и вещественные источники;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драгоценные металлы, природные и драгоценные камни;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движимые культурные ценности;</w:t>
      </w:r>
    </w:p>
    <w:p w:rsidR="00571532" w:rsidRPr="00FE7AC9" w:rsidRDefault="00571532" w:rsidP="00571532">
      <w:pPr>
        <w:numPr>
          <w:ilvl w:val="0"/>
          <w:numId w:val="2"/>
        </w:numPr>
        <w:jc w:val="both"/>
      </w:pPr>
      <w:r w:rsidRPr="00FE7AC9">
        <w:t>иные объекты.</w:t>
      </w:r>
    </w:p>
    <w:p w:rsidR="00571532" w:rsidRPr="00571532" w:rsidRDefault="00571532" w:rsidP="00FE7AC9">
      <w:pPr>
        <w:jc w:val="both"/>
      </w:pPr>
    </w:p>
    <w:p w:rsidR="00571532" w:rsidRPr="00571532" w:rsidRDefault="00571532" w:rsidP="00FE7AC9">
      <w:pPr>
        <w:ind w:firstLine="705"/>
        <w:jc w:val="both"/>
        <w:rPr>
          <w:b/>
        </w:rPr>
      </w:pPr>
      <w:r w:rsidRPr="00571532">
        <w:rPr>
          <w:b/>
        </w:rPr>
        <w:t>Статья 5. Органы, осуществляющие правомочия в отношения</w:t>
      </w:r>
      <w:r w:rsidR="00FE7AC9">
        <w:rPr>
          <w:b/>
        </w:rPr>
        <w:t xml:space="preserve"> объектов </w:t>
      </w:r>
      <w:r w:rsidRPr="00571532">
        <w:rPr>
          <w:b/>
        </w:rPr>
        <w:t>казны.</w:t>
      </w:r>
    </w:p>
    <w:p w:rsidR="00571532" w:rsidRPr="00571532" w:rsidRDefault="00571532" w:rsidP="00FE7AC9">
      <w:pPr>
        <w:jc w:val="both"/>
      </w:pPr>
      <w:r w:rsidRPr="00571532">
        <w:t>Выявлением и учетом основных средств, для внесения в состав имущества муниципальной казны занимается отдел сельского хозяйства, имущественных и земельных отношений с привлечением по мере необходимости соответствующих отделов.</w:t>
      </w:r>
    </w:p>
    <w:p w:rsidR="00571532" w:rsidRPr="00571532" w:rsidRDefault="00571532" w:rsidP="00571532">
      <w:pPr>
        <w:ind w:left="705"/>
        <w:jc w:val="both"/>
      </w:pPr>
    </w:p>
    <w:p w:rsidR="00571532" w:rsidRPr="00571532" w:rsidRDefault="00571532" w:rsidP="00FE7AC9">
      <w:pPr>
        <w:jc w:val="both"/>
      </w:pPr>
    </w:p>
    <w:p w:rsidR="00571532" w:rsidRPr="00571532" w:rsidRDefault="00571532" w:rsidP="00571532">
      <w:pPr>
        <w:ind w:left="705"/>
        <w:jc w:val="center"/>
        <w:rPr>
          <w:b/>
        </w:rPr>
      </w:pPr>
      <w:r w:rsidRPr="00571532">
        <w:rPr>
          <w:b/>
        </w:rPr>
        <w:t xml:space="preserve">Раздел </w:t>
      </w:r>
      <w:r w:rsidRPr="00571532">
        <w:rPr>
          <w:b/>
          <w:lang w:val="en-US"/>
        </w:rPr>
        <w:t>II</w:t>
      </w:r>
      <w:r w:rsidRPr="00571532">
        <w:rPr>
          <w:b/>
        </w:rPr>
        <w:t>. Формирование имущества муниципальной казны</w:t>
      </w:r>
    </w:p>
    <w:p w:rsidR="00571532" w:rsidRPr="00571532" w:rsidRDefault="00571532" w:rsidP="00571532">
      <w:pPr>
        <w:ind w:left="705"/>
        <w:jc w:val="center"/>
        <w:rPr>
          <w:b/>
        </w:rPr>
      </w:pPr>
    </w:p>
    <w:p w:rsidR="00571532" w:rsidRPr="00571532" w:rsidRDefault="00571532" w:rsidP="00FE7AC9">
      <w:pPr>
        <w:ind w:left="705"/>
        <w:rPr>
          <w:b/>
        </w:rPr>
      </w:pPr>
    </w:p>
    <w:p w:rsidR="00571532" w:rsidRPr="00FE7AC9" w:rsidRDefault="00571532" w:rsidP="00571532">
      <w:pPr>
        <w:ind w:left="705"/>
        <w:jc w:val="both"/>
        <w:rPr>
          <w:b/>
        </w:rPr>
      </w:pPr>
      <w:r w:rsidRPr="00571532">
        <w:tab/>
      </w:r>
      <w:r w:rsidRPr="00FE7AC9">
        <w:rPr>
          <w:b/>
        </w:rPr>
        <w:t>Статья 6. Включение объектов в муниципальную казну</w:t>
      </w:r>
    </w:p>
    <w:p w:rsidR="00571532" w:rsidRPr="00571532" w:rsidRDefault="00571532" w:rsidP="00571532">
      <w:pPr>
        <w:ind w:left="705"/>
        <w:jc w:val="both"/>
      </w:pPr>
      <w:r w:rsidRPr="00571532">
        <w:t>1. Включению в состав имущества муниципальной казны подлежат объекты, в том числе:</w:t>
      </w:r>
    </w:p>
    <w:p w:rsidR="00571532" w:rsidRPr="00571532" w:rsidRDefault="00571532" w:rsidP="00FE7AC9">
      <w:pPr>
        <w:ind w:firstLine="705"/>
        <w:jc w:val="both"/>
      </w:pPr>
      <w:r w:rsidRPr="00571532">
        <w:t>Созданные за счет соответствующего бюджета, за исключением объектов, созданных за счет средств бюджета, предоставленных в виде субвенций, субсидий, в том числе на выделение грантов и материальной поддержки;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Приобретенные на основании договоров купли-продажи и иных договоров о передаче объектов в собственность администрации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района;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Переданные в собственность администрации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 на основании нормативно-правовых актов РФ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571532" w:rsidRPr="00571532" w:rsidRDefault="00FE7AC9" w:rsidP="00571532">
      <w:pPr>
        <w:ind w:firstLine="720"/>
        <w:jc w:val="both"/>
      </w:pPr>
      <w:r>
        <w:t xml:space="preserve">Признанные </w:t>
      </w:r>
      <w:r w:rsidR="00571532" w:rsidRPr="00571532">
        <w:t xml:space="preserve">бесхозяйными и поступившие в этой связи в собственность администрации </w:t>
      </w:r>
      <w:proofErr w:type="spellStart"/>
      <w:r w:rsidR="00571532" w:rsidRPr="00571532">
        <w:t>Курчалоевского</w:t>
      </w:r>
      <w:proofErr w:type="spellEnd"/>
      <w:r w:rsidR="00571532" w:rsidRPr="00571532">
        <w:t xml:space="preserve"> муниципального района в порядке, установленном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Приобретенные администрацией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 в порядке признания права собственности по судебному решению или иным основаниям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2. Объект признается находящимся в муниципальной казне с момента возникновения права собственности на этот объект.</w:t>
      </w:r>
    </w:p>
    <w:p w:rsidR="00571532" w:rsidRPr="00571532" w:rsidRDefault="00571532" w:rsidP="00571532">
      <w:pPr>
        <w:ind w:firstLine="720"/>
        <w:jc w:val="both"/>
      </w:pPr>
      <w:r w:rsidRPr="00571532">
        <w:t>3. Формирование имущества муниципальной казны осуществляется:</w:t>
      </w:r>
    </w:p>
    <w:p w:rsidR="00571532" w:rsidRPr="00571532" w:rsidRDefault="00571532" w:rsidP="00571532">
      <w:pPr>
        <w:ind w:firstLine="720"/>
        <w:jc w:val="both"/>
      </w:pPr>
      <w:r w:rsidRPr="00571532">
        <w:t>Созданием новых объектов за счет средств соответствующего бюджета;</w:t>
      </w:r>
    </w:p>
    <w:p w:rsidR="00571532" w:rsidRPr="00571532" w:rsidRDefault="00571532" w:rsidP="00571532">
      <w:pPr>
        <w:ind w:firstLine="720"/>
        <w:jc w:val="both"/>
      </w:pPr>
      <w:r w:rsidRPr="00571532">
        <w:t>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571532" w:rsidRPr="00571532" w:rsidRDefault="00571532" w:rsidP="00571532">
      <w:pPr>
        <w:ind w:firstLine="720"/>
        <w:jc w:val="both"/>
      </w:pPr>
      <w:r w:rsidRPr="00571532">
        <w:lastRenderedPageBreak/>
        <w:t>Изъятие объектов из имущественных комплексов государственных унитарных предприятий, казенных предприятий и государственных учреждений в порядке, определенном нормативно-правовыми актами РФ;</w:t>
      </w:r>
    </w:p>
    <w:p w:rsidR="00571532" w:rsidRPr="00571532" w:rsidRDefault="00571532" w:rsidP="00571532">
      <w:pPr>
        <w:ind w:firstLine="720"/>
        <w:jc w:val="both"/>
      </w:pPr>
      <w:r w:rsidRPr="00571532">
        <w:t>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организации-должника, или иным основанием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За счет иных источников, предусмотренных  нормативно-правовыми актами РФ, субъектов РФ и муниципальных образований.</w:t>
      </w:r>
    </w:p>
    <w:p w:rsidR="00571532" w:rsidRPr="00571532" w:rsidRDefault="00571532" w:rsidP="00FE7AC9">
      <w:pPr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7. Выбытие объектов из имущества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>1. Выбытие имущества муниципальной казны осуществляется в соответствии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2. Приватизация объектов муниципальной казны осуществляется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3. Объекты имущества муниципальной </w:t>
      </w:r>
      <w:proofErr w:type="gramStart"/>
      <w:r w:rsidRPr="00571532">
        <w:t>казны</w:t>
      </w:r>
      <w:proofErr w:type="gramEnd"/>
      <w:r w:rsidRPr="00571532">
        <w:t xml:space="preserve"> не подлежащие отчуждению определяются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4. Выбытие объектов из муниципальной казны осуществляется: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передачей объектов государственным или муниципальным унитарным   предприятиям на праве хозяйственного ведения, государственным или муниципальным казенным предприятиям и государственным или муниципальным учреждениям на праве оперативного управления;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передачей объектов в собственность Российской Федерации, субъектов РФ или муниципальных образований в соответствии с  нормативно-правовыми актами РФ, субъектов РФ и муниципальных образований;</w:t>
      </w:r>
    </w:p>
    <w:p w:rsidR="00571532" w:rsidRPr="00571532" w:rsidRDefault="00571532" w:rsidP="00FE7AC9">
      <w:pPr>
        <w:jc w:val="both"/>
      </w:pPr>
      <w:proofErr w:type="gramStart"/>
      <w:r w:rsidRPr="00571532">
        <w:t>-</w:t>
      </w:r>
      <w:r w:rsidR="00FE7AC9">
        <w:t xml:space="preserve"> </w:t>
      </w:r>
      <w:r w:rsidRPr="00571532">
        <w:t xml:space="preserve">в рамках гражданско-правовых сделок (приватизация, продажа, дарение   </w:t>
      </w:r>
      <w:proofErr w:type="gramEnd"/>
    </w:p>
    <w:p w:rsidR="00571532" w:rsidRPr="00571532" w:rsidRDefault="00571532" w:rsidP="00571532">
      <w:pPr>
        <w:ind w:firstLine="720"/>
        <w:jc w:val="both"/>
      </w:pPr>
      <w:r w:rsidRPr="00571532">
        <w:t>и другие);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при исполнении судебных решений;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при гибели (уничтожении) объектов;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при ликвидации объектов;</w:t>
      </w:r>
    </w:p>
    <w:p w:rsidR="00571532" w:rsidRPr="00571532" w:rsidRDefault="00571532" w:rsidP="00FE7AC9">
      <w:pPr>
        <w:jc w:val="both"/>
      </w:pPr>
      <w:r w:rsidRPr="00571532">
        <w:t>-</w:t>
      </w:r>
      <w:r w:rsidR="00FE7AC9">
        <w:t xml:space="preserve"> </w:t>
      </w:r>
      <w:r w:rsidRPr="00571532">
        <w:t>в иных предусмотренных федеральным законодательством случаях.</w:t>
      </w:r>
    </w:p>
    <w:p w:rsidR="00571532" w:rsidRPr="00571532" w:rsidRDefault="00571532" w:rsidP="00FE7AC9">
      <w:pPr>
        <w:jc w:val="both"/>
      </w:pPr>
    </w:p>
    <w:p w:rsidR="00571532" w:rsidRPr="00571532" w:rsidRDefault="00571532" w:rsidP="00571532">
      <w:pPr>
        <w:ind w:firstLine="720"/>
        <w:jc w:val="center"/>
        <w:rPr>
          <w:b/>
        </w:rPr>
      </w:pPr>
      <w:r w:rsidRPr="00571532">
        <w:rPr>
          <w:b/>
        </w:rPr>
        <w:t>Раздел Ш. Распоряжение имуществом муниципальной казны.</w:t>
      </w:r>
    </w:p>
    <w:p w:rsidR="00571532" w:rsidRPr="00571532" w:rsidRDefault="00571532" w:rsidP="00571532">
      <w:pPr>
        <w:ind w:firstLine="720"/>
        <w:jc w:val="center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8. Порядок и способы распоряжения имуществом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1. Порядок распоряжения объектами имущества муниципальной казны устанавливается руководством администрации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2. Распоряжение объектами имущества муниципальной казны производится органами исполнительной власти, на это уполномоченными.</w:t>
      </w:r>
    </w:p>
    <w:p w:rsidR="00571532" w:rsidRPr="00571532" w:rsidRDefault="00571532" w:rsidP="00571532">
      <w:pPr>
        <w:ind w:firstLine="720"/>
        <w:jc w:val="both"/>
      </w:pPr>
      <w:r w:rsidRPr="00571532">
        <w:t>3.  Основными способами распоряжения объектами имущества муниципальной казны, за исключением объектов жилищного фонда, являются:</w:t>
      </w:r>
    </w:p>
    <w:p w:rsidR="00571532" w:rsidRPr="00571532" w:rsidRDefault="00571532" w:rsidP="00571532">
      <w:pPr>
        <w:ind w:firstLine="720"/>
        <w:jc w:val="both"/>
      </w:pPr>
      <w:r w:rsidRPr="00571532">
        <w:t>Распределение объектов имущества муниципальной казны в хозяйственное ведение государственных и муниципальных унитарных предприятий и оперативное управление государственных и муниципальных казенных предприятий и государственных и муниципальных учреждений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Передача объектов имущества муниципальной казны за плату во временное владение и пользование или во временное пользование по договору аренды (найма) в </w:t>
      </w:r>
      <w:r w:rsidRPr="00571532">
        <w:lastRenderedPageBreak/>
        <w:t>соответствии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Передача объектов имущества муниципальной казны по договору безвозмездного пользования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Передача объектов имущества муниципальной казны на основе концессионных соглашений в порядке и случаях, предусмотренных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Передача объектов имущества муниципальной казны в залог в порядке, предусмотренным соответствующими нормативно-правовыми актами РФ;</w:t>
      </w:r>
    </w:p>
    <w:p w:rsidR="00571532" w:rsidRPr="00571532" w:rsidRDefault="00571532" w:rsidP="00571532">
      <w:pPr>
        <w:ind w:firstLine="720"/>
        <w:jc w:val="both"/>
      </w:pPr>
      <w:r w:rsidRPr="00571532">
        <w:t>Приватизация (продажа) объектов имущества муниципальной казны в порядке, предусмотренном соответствующими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Иные способы, предусмотренные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4. Распоряжение объектами жилищного фонда осуществляются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9. Распределение объектов имущества муниципальной  казны в оперативное управление или хозяйственное ведение.</w:t>
      </w:r>
    </w:p>
    <w:p w:rsidR="00571532" w:rsidRPr="00571532" w:rsidRDefault="00571532" w:rsidP="00571532">
      <w:pPr>
        <w:ind w:firstLine="720"/>
        <w:jc w:val="both"/>
      </w:pPr>
      <w:r w:rsidRPr="00571532">
        <w:t>1. Передача объектов казны в оперативное управление или хозяйственное ведение по целевому назначению производится в соответствии с действующим законодательством.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2. В случае прекращения права оперативного управления или хозяйственного ведения объекты передаются в муниципальную казну в </w:t>
      </w:r>
      <w:proofErr w:type="gramStart"/>
      <w:r w:rsidRPr="00571532">
        <w:t>порядке</w:t>
      </w:r>
      <w:proofErr w:type="gramEnd"/>
      <w:r w:rsidRPr="00571532">
        <w:t xml:space="preserve"> установленном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10. Передача объектов имущества муниципальной казны в аренду.</w:t>
      </w:r>
    </w:p>
    <w:p w:rsidR="00571532" w:rsidRPr="00571532" w:rsidRDefault="00571532" w:rsidP="00571532">
      <w:pPr>
        <w:ind w:firstLine="720"/>
        <w:jc w:val="both"/>
      </w:pPr>
      <w:r w:rsidRPr="00571532">
        <w:t>1. Объекты имущества муниципальной казны могут передаваться по договору в аренду в соответствии с нормативно-правовыми актами РФ, Чеченской Республики и муниципальных образований.</w:t>
      </w:r>
    </w:p>
    <w:p w:rsidR="00571532" w:rsidRPr="00571532" w:rsidRDefault="00FE7AC9" w:rsidP="00571532">
      <w:pPr>
        <w:ind w:firstLine="720"/>
        <w:jc w:val="both"/>
      </w:pPr>
      <w:r>
        <w:t xml:space="preserve">2. Арендодателем является </w:t>
      </w:r>
      <w:r w:rsidR="00571532" w:rsidRPr="00571532">
        <w:t xml:space="preserve">администрация </w:t>
      </w:r>
      <w:proofErr w:type="spellStart"/>
      <w:r w:rsidR="00571532" w:rsidRPr="00571532">
        <w:t>Курчалоевского</w:t>
      </w:r>
      <w:proofErr w:type="spellEnd"/>
      <w:r w:rsidR="00571532" w:rsidRPr="00571532">
        <w:t xml:space="preserve"> муниципального района</w:t>
      </w:r>
    </w:p>
    <w:p w:rsidR="00571532" w:rsidRPr="00571532" w:rsidRDefault="00571532" w:rsidP="00571532">
      <w:pPr>
        <w:ind w:firstLine="720"/>
        <w:jc w:val="both"/>
      </w:pPr>
      <w:r w:rsidRPr="00571532">
        <w:t>3. Передача в аренду объектов имущества муниципальной казны, являющихся памятниками истории и культуры, осуществляется также в соответствии с нормативно-правовыми актами РФ, субъектов РФ и муниципальных образований об охране, содержании, использовании и популяризации памятников истории и культуры.</w:t>
      </w:r>
    </w:p>
    <w:p w:rsidR="00571532" w:rsidRPr="00571532" w:rsidRDefault="00571532" w:rsidP="00571532">
      <w:pPr>
        <w:ind w:firstLine="720"/>
        <w:jc w:val="both"/>
      </w:pPr>
      <w:r w:rsidRPr="00571532">
        <w:t>4. Передача в аренду объектов имущества муниципальной казны, являющихся водными объектами, а также земельными участками, расположенными в границах природного комплекса, осуществляется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11. Безвозмездная передача объектов имущества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>1. Объекты имущества муниципальной казны могут передаваться по договору в безвозмездное пользование в соответствии с нормативно-правовыми актами субъекта РФ и муниципального образования.</w:t>
      </w:r>
    </w:p>
    <w:p w:rsidR="00571532" w:rsidRPr="00571532" w:rsidRDefault="00571532" w:rsidP="00571532">
      <w:pPr>
        <w:ind w:firstLine="720"/>
        <w:jc w:val="both"/>
      </w:pPr>
      <w:r w:rsidRPr="00571532">
        <w:t>2. Не допускается безвозмездная передача объектов имущества муниципальной казны коммерческим организациям, а также некоммерческим организациям для ведения коммерческой деятельности.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lastRenderedPageBreak/>
        <w:t>Статья 12. Безвозмездное пользование объектами имущества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>1. Объекты имущества муниципальной казны могут передаваться по договору в безвозмездное пользование в соответствии с нормативно-правовыми актами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2. Договор безвозмездного пользования объектом имущества муниципальной казны заключается с администрацией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13. Залог объектов имущества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>1. В порядке, установленном органом исполнительной власти, объекты имущества муниципальной казны могут быть заложены, за исключением:</w:t>
      </w:r>
    </w:p>
    <w:p w:rsidR="00571532" w:rsidRPr="00571532" w:rsidRDefault="00571532" w:rsidP="00571532">
      <w:pPr>
        <w:ind w:firstLine="720"/>
        <w:jc w:val="both"/>
      </w:pPr>
      <w:r w:rsidRPr="00571532">
        <w:t>-имущества, не подлежащего отчуждению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-имущества, изъятого из оборота в соответствии с нормативно-правовыми актами РФ, субъектов РФ и муниципальных образований;</w:t>
      </w:r>
    </w:p>
    <w:p w:rsidR="00571532" w:rsidRPr="00571532" w:rsidRDefault="00571532" w:rsidP="00571532">
      <w:pPr>
        <w:ind w:firstLine="720"/>
        <w:jc w:val="both"/>
      </w:pPr>
      <w:r w:rsidRPr="00571532">
        <w:t>-иного имущества, в случаях, предусмотренных федеральным законами и иными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2. Залогодателем выступает администрация </w:t>
      </w:r>
      <w:proofErr w:type="spellStart"/>
      <w:r w:rsidRPr="00571532">
        <w:t>Курчалоевского</w:t>
      </w:r>
      <w:proofErr w:type="spellEnd"/>
      <w:r w:rsidRPr="00571532">
        <w:t xml:space="preserve"> муниципального района.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>Статья 14. Передача объектов имущества муниципальной казны в доверительное управление.</w:t>
      </w:r>
    </w:p>
    <w:p w:rsidR="00571532" w:rsidRPr="00571532" w:rsidRDefault="00571532" w:rsidP="00571532">
      <w:pPr>
        <w:ind w:firstLine="720"/>
        <w:jc w:val="both"/>
      </w:pPr>
      <w:r w:rsidRPr="00571532">
        <w:t>1. Объекты имущества муниципальной казны, за исключением объектов жилищного фонда, могут быть переданы в доверительное управление в порядке, установленном правовыми актами субъекта РФ или муниципального образования.</w:t>
      </w:r>
    </w:p>
    <w:p w:rsidR="00571532" w:rsidRPr="00571532" w:rsidRDefault="00571532" w:rsidP="00571532">
      <w:pPr>
        <w:ind w:firstLine="720"/>
        <w:jc w:val="both"/>
      </w:pPr>
      <w:r w:rsidRPr="00571532">
        <w:t>2. Передача объектов имущества муниципальной казны в доверительное управление осуществляется на условиях конкурса  и в порядке, установленном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3. Договоры о передаче объектов имущества муниципальной казны в доверительное управление заключаются органом, на который возложены функции управления и распоряжения муниципальным имуществом в рамках компетенции, установленной правовыми актами субъекта РФ и муниципального образования.</w:t>
      </w:r>
    </w:p>
    <w:p w:rsidR="00571532" w:rsidRPr="00571532" w:rsidRDefault="00571532" w:rsidP="00571532">
      <w:pPr>
        <w:ind w:firstLine="720"/>
        <w:jc w:val="both"/>
      </w:pPr>
    </w:p>
    <w:p w:rsidR="00571532" w:rsidRPr="00571532" w:rsidRDefault="00571532" w:rsidP="00571532">
      <w:pPr>
        <w:ind w:firstLine="720"/>
        <w:jc w:val="both"/>
      </w:pPr>
    </w:p>
    <w:p w:rsidR="00571532" w:rsidRPr="00571532" w:rsidRDefault="00571532" w:rsidP="00571532">
      <w:pPr>
        <w:ind w:firstLine="720"/>
        <w:jc w:val="center"/>
        <w:rPr>
          <w:b/>
        </w:rPr>
      </w:pPr>
      <w:r w:rsidRPr="00571532">
        <w:rPr>
          <w:b/>
        </w:rPr>
        <w:t xml:space="preserve">Раздел </w:t>
      </w:r>
      <w:r w:rsidRPr="00571532">
        <w:rPr>
          <w:b/>
          <w:lang w:val="en-US"/>
        </w:rPr>
        <w:t>IV</w:t>
      </w:r>
      <w:r w:rsidRPr="00571532">
        <w:rPr>
          <w:b/>
        </w:rPr>
        <w:t>. Учет имущества муниципальной казны.</w:t>
      </w:r>
    </w:p>
    <w:p w:rsidR="00571532" w:rsidRPr="00571532" w:rsidRDefault="00571532" w:rsidP="00571532">
      <w:pPr>
        <w:ind w:firstLine="720"/>
        <w:jc w:val="center"/>
        <w:rPr>
          <w:b/>
        </w:rPr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 xml:space="preserve"> Статья 16. Учет объектов имущества муниципальной казны.</w:t>
      </w:r>
    </w:p>
    <w:p w:rsidR="00571532" w:rsidRPr="00571532" w:rsidRDefault="00571532" w:rsidP="00571532">
      <w:pPr>
        <w:ind w:firstLine="720"/>
        <w:jc w:val="both"/>
      </w:pPr>
      <w:r w:rsidRPr="00571532">
        <w:t>1. Учетной единицей является объект имущества муниципальной казны, который может быть самостоятельным предметом сделки.</w:t>
      </w:r>
    </w:p>
    <w:p w:rsidR="00571532" w:rsidRPr="00571532" w:rsidRDefault="00571532" w:rsidP="00571532">
      <w:pPr>
        <w:ind w:firstLine="720"/>
        <w:jc w:val="both"/>
      </w:pPr>
      <w:r w:rsidRPr="00571532">
        <w:t xml:space="preserve">2. Учет объектов имущества муниципальной казны осуществляется в соответствии с нормативно-правовыми актами РФ, субъектов РФ и муниципальных образований органом, на который возложены функции управления и распоряжения муниципальным имуществом. </w:t>
      </w:r>
    </w:p>
    <w:p w:rsidR="00571532" w:rsidRPr="00571532" w:rsidRDefault="00571532" w:rsidP="00571532">
      <w:pPr>
        <w:ind w:firstLine="720"/>
        <w:jc w:val="both"/>
      </w:pPr>
      <w:r w:rsidRPr="00571532">
        <w:t>3. Учет объектов имущества муниципальной казны осуществляется путем ведения соответствующих записей в Едином реестре  собственности.</w:t>
      </w:r>
    </w:p>
    <w:p w:rsidR="00571532" w:rsidRPr="00571532" w:rsidRDefault="00571532" w:rsidP="00571532">
      <w:pPr>
        <w:ind w:firstLine="720"/>
        <w:jc w:val="both"/>
      </w:pPr>
      <w:r w:rsidRPr="00571532">
        <w:t>4.Сведения об объекте имущества муниципальной казны должны содержать:</w:t>
      </w:r>
    </w:p>
    <w:p w:rsidR="00571532" w:rsidRPr="00571532" w:rsidRDefault="00571532" w:rsidP="00571532">
      <w:pPr>
        <w:ind w:firstLine="720"/>
        <w:jc w:val="both"/>
      </w:pPr>
      <w:r w:rsidRPr="00571532">
        <w:t>-описание индивидуальных особенностей объекта имущества муниципальной казны, позволяющие однозначно идентифицировать такой объект;</w:t>
      </w:r>
    </w:p>
    <w:p w:rsidR="00571532" w:rsidRPr="00571532" w:rsidRDefault="00571532" w:rsidP="00571532">
      <w:pPr>
        <w:ind w:firstLine="720"/>
        <w:jc w:val="both"/>
      </w:pPr>
      <w:r w:rsidRPr="00571532">
        <w:t>-балансовую стоимость объекта имущества муниципальной казны, дату и основание ее установления;</w:t>
      </w:r>
    </w:p>
    <w:p w:rsidR="00571532" w:rsidRPr="00571532" w:rsidRDefault="00571532" w:rsidP="00571532">
      <w:pPr>
        <w:ind w:firstLine="720"/>
        <w:jc w:val="both"/>
      </w:pPr>
      <w:r w:rsidRPr="00571532">
        <w:t>-дату последней инвентаризации;</w:t>
      </w:r>
    </w:p>
    <w:p w:rsidR="00571532" w:rsidRPr="00571532" w:rsidRDefault="00571532" w:rsidP="00571532">
      <w:pPr>
        <w:ind w:firstLine="720"/>
        <w:jc w:val="both"/>
      </w:pPr>
      <w:r w:rsidRPr="00571532">
        <w:lastRenderedPageBreak/>
        <w:t>-наличие государственной регистрации права собственности с указанием реквизитов регистрации согласно требованиям нормативно-правовых актов РФ;</w:t>
      </w:r>
    </w:p>
    <w:p w:rsidR="00571532" w:rsidRPr="00571532" w:rsidRDefault="00571532" w:rsidP="00571532">
      <w:pPr>
        <w:ind w:firstLine="720"/>
        <w:jc w:val="both"/>
      </w:pPr>
      <w:r w:rsidRPr="00571532">
        <w:t>5. Состав сведений об объектах имущества муниципальной казны, формы учетных документов, а также порядок предоставления сведений об объектах имущества муниципальной казны устанавливаются органом исполнительной власти муниципального образования.</w:t>
      </w:r>
    </w:p>
    <w:p w:rsidR="00571532" w:rsidRPr="00571532" w:rsidRDefault="00571532" w:rsidP="00571532">
      <w:pPr>
        <w:ind w:firstLine="720"/>
        <w:jc w:val="both"/>
      </w:pPr>
    </w:p>
    <w:p w:rsidR="00571532" w:rsidRPr="00FE7AC9" w:rsidRDefault="00571532" w:rsidP="00571532">
      <w:pPr>
        <w:ind w:firstLine="720"/>
        <w:jc w:val="both"/>
        <w:rPr>
          <w:b/>
        </w:rPr>
      </w:pPr>
      <w:r w:rsidRPr="00FE7AC9">
        <w:rPr>
          <w:b/>
        </w:rPr>
        <w:t xml:space="preserve">Статья 17. Оценка стоимости объектов имущества муниципальной казны </w:t>
      </w:r>
    </w:p>
    <w:p w:rsidR="00571532" w:rsidRPr="00571532" w:rsidRDefault="00571532" w:rsidP="00571532">
      <w:pPr>
        <w:ind w:firstLine="720"/>
        <w:jc w:val="both"/>
      </w:pPr>
      <w:r w:rsidRPr="00571532">
        <w:t>1. Оценка стоимости объектов имущества муниципальной казны осуществляется путем определения их балансовой стоимости, подтвержденной документами или экспертным заключением, в соответствии с законодательством Российской Федерации по состоянию на последнюю отчетную дату.</w:t>
      </w:r>
    </w:p>
    <w:p w:rsidR="00571532" w:rsidRPr="00571532" w:rsidRDefault="00571532" w:rsidP="00571532">
      <w:pPr>
        <w:ind w:firstLine="720"/>
        <w:jc w:val="both"/>
      </w:pPr>
      <w:r w:rsidRPr="00571532">
        <w:t>2. Для оценки объектов имущества муниципальной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571532" w:rsidRPr="00571532" w:rsidRDefault="00571532" w:rsidP="00571532">
      <w:pPr>
        <w:ind w:firstLine="720"/>
        <w:jc w:val="both"/>
      </w:pPr>
      <w:proofErr w:type="gramStart"/>
      <w:r w:rsidRPr="00571532">
        <w:t>Недопустимо проведение экспертной оценки объектов имущества казны лицами, которые состоят в подчинении или иной зависимости от уполномоченного органа, на который возложены функции управления и распоряжения государственным или муниципальным имуществом, в ведении которого находится объект, подлежащий оценке.</w:t>
      </w:r>
      <w:proofErr w:type="gramEnd"/>
    </w:p>
    <w:p w:rsidR="00571532" w:rsidRPr="00571532" w:rsidRDefault="00571532" w:rsidP="00571532">
      <w:pPr>
        <w:ind w:firstLine="720"/>
        <w:jc w:val="both"/>
      </w:pPr>
      <w:r w:rsidRPr="00571532">
        <w:t>3. Оценка стоимости объектов имущества муниципальной казны осуществляется при внесении объекта в Реестр муниципальной собственности, а также в случаях его залога и отчуждения.</w:t>
      </w:r>
    </w:p>
    <w:p w:rsidR="00571532" w:rsidRPr="00571532" w:rsidRDefault="00571532" w:rsidP="00571532">
      <w:pPr>
        <w:ind w:firstLine="720"/>
        <w:jc w:val="both"/>
      </w:pPr>
      <w:r w:rsidRPr="00571532">
        <w:t>4. 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FE7AC9" w:rsidRDefault="00FE7AC9" w:rsidP="00571532">
      <w:pPr>
        <w:ind w:firstLine="720"/>
        <w:jc w:val="center"/>
        <w:rPr>
          <w:b/>
        </w:rPr>
      </w:pPr>
    </w:p>
    <w:p w:rsidR="00571532" w:rsidRPr="00571532" w:rsidRDefault="00571532" w:rsidP="00571532">
      <w:pPr>
        <w:ind w:firstLine="720"/>
        <w:jc w:val="center"/>
        <w:rPr>
          <w:b/>
        </w:rPr>
      </w:pPr>
      <w:r w:rsidRPr="00571532">
        <w:rPr>
          <w:b/>
        </w:rPr>
        <w:t xml:space="preserve">Раздел </w:t>
      </w:r>
      <w:r w:rsidRPr="00571532">
        <w:rPr>
          <w:b/>
          <w:lang w:val="en-US"/>
        </w:rPr>
        <w:t>V</w:t>
      </w:r>
      <w:r w:rsidRPr="00571532">
        <w:rPr>
          <w:b/>
        </w:rPr>
        <w:t>. Заключительные положения.</w:t>
      </w:r>
    </w:p>
    <w:p w:rsidR="00571532" w:rsidRPr="00571532" w:rsidRDefault="00571532" w:rsidP="00571532">
      <w:pPr>
        <w:ind w:firstLine="720"/>
        <w:jc w:val="center"/>
      </w:pPr>
    </w:p>
    <w:p w:rsidR="00571532" w:rsidRDefault="00571532" w:rsidP="00571532">
      <w:pPr>
        <w:ind w:firstLine="720"/>
        <w:jc w:val="both"/>
      </w:pPr>
      <w:r w:rsidRPr="00FE7AC9">
        <w:rPr>
          <w:b/>
        </w:rPr>
        <w:t>Статья 20.Ответственность за нарушение настоящего Положения</w:t>
      </w:r>
      <w:r w:rsidRPr="00571532">
        <w:t>.</w:t>
      </w:r>
    </w:p>
    <w:p w:rsidR="00FE7AC9" w:rsidRPr="00571532" w:rsidRDefault="00FE7AC9" w:rsidP="00571532">
      <w:pPr>
        <w:ind w:firstLine="720"/>
        <w:jc w:val="both"/>
      </w:pPr>
    </w:p>
    <w:p w:rsidR="00571532" w:rsidRPr="00571532" w:rsidRDefault="00571532" w:rsidP="00571532">
      <w:pPr>
        <w:ind w:firstLine="720"/>
        <w:jc w:val="both"/>
      </w:pPr>
      <w:r w:rsidRPr="00571532">
        <w:t>1. Лица, виновные за нарушение настоящего Положения, несут ответственность в соответствии с нормативно-правовыми актами РФ, субъектов РФ и муниципальных образований.</w:t>
      </w:r>
    </w:p>
    <w:p w:rsidR="00571532" w:rsidRPr="00571532" w:rsidRDefault="00571532" w:rsidP="00571532">
      <w:pPr>
        <w:ind w:firstLine="720"/>
        <w:jc w:val="both"/>
      </w:pPr>
      <w:r w:rsidRPr="00571532">
        <w:t>2. Должностные лица органов государственной и муниципальной власти и управления, руководители государственных или муниципальных учреждений и организаций несут ответственность за нарушение настоящего Положения в соответствии с действующим законодательством.</w:t>
      </w:r>
    </w:p>
    <w:p w:rsidR="00571532" w:rsidRPr="00571532" w:rsidRDefault="00571532" w:rsidP="00571532">
      <w:pPr>
        <w:ind w:firstLine="720"/>
        <w:jc w:val="both"/>
      </w:pPr>
      <w:r w:rsidRPr="00571532">
        <w:t>3.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 и законодательством субъекта РФ или муниципального образования.</w:t>
      </w:r>
    </w:p>
    <w:p w:rsidR="00571532" w:rsidRPr="00571532" w:rsidRDefault="00571532" w:rsidP="00571532">
      <w:pPr>
        <w:jc w:val="both"/>
      </w:pPr>
    </w:p>
    <w:p w:rsidR="00571532" w:rsidRPr="00571532" w:rsidRDefault="00571532" w:rsidP="00571532">
      <w:r w:rsidRPr="00571532">
        <w:t xml:space="preserve">Начальник отдела сельского хозяйства,                                     </w:t>
      </w:r>
    </w:p>
    <w:p w:rsidR="00571532" w:rsidRPr="00571532" w:rsidRDefault="00571532" w:rsidP="00571532">
      <w:r w:rsidRPr="00571532">
        <w:t xml:space="preserve"> имущественных и земельных отношений</w:t>
      </w:r>
    </w:p>
    <w:p w:rsidR="00571532" w:rsidRPr="00571532" w:rsidRDefault="00571532" w:rsidP="00571532">
      <w:r w:rsidRPr="00571532">
        <w:t xml:space="preserve"> администрации </w:t>
      </w:r>
      <w:proofErr w:type="spellStart"/>
      <w:r w:rsidRPr="00571532">
        <w:t>Курчалоевского</w:t>
      </w:r>
      <w:proofErr w:type="spellEnd"/>
      <w:r w:rsidRPr="00571532">
        <w:t xml:space="preserve"> </w:t>
      </w:r>
    </w:p>
    <w:p w:rsidR="00571532" w:rsidRPr="00571532" w:rsidRDefault="00571532" w:rsidP="00571532">
      <w:r w:rsidRPr="00571532">
        <w:t>муниципального района</w:t>
      </w:r>
      <w:r w:rsidR="00FE7AC9">
        <w:t xml:space="preserve">                                                                                        </w:t>
      </w:r>
      <w:r w:rsidR="00FE7AC9" w:rsidRPr="00571532">
        <w:t>И.Т.</w:t>
      </w:r>
      <w:r w:rsidR="00FE7AC9">
        <w:t xml:space="preserve"> </w:t>
      </w:r>
      <w:proofErr w:type="spellStart"/>
      <w:r w:rsidR="00FE7AC9" w:rsidRPr="00571532">
        <w:t>Дедишев</w:t>
      </w:r>
      <w:proofErr w:type="spellEnd"/>
      <w:r w:rsidR="00FE7AC9" w:rsidRPr="00571532">
        <w:t xml:space="preserve"> </w:t>
      </w:r>
    </w:p>
    <w:p w:rsidR="00FE7AC9" w:rsidRDefault="00FE7AC9" w:rsidP="00571532"/>
    <w:p w:rsidR="00571532" w:rsidRPr="00571532" w:rsidRDefault="00571532" w:rsidP="00571532">
      <w:r w:rsidRPr="00571532">
        <w:t xml:space="preserve">Куратор отдела, заместитель главы                                             </w:t>
      </w:r>
    </w:p>
    <w:p w:rsidR="00571532" w:rsidRPr="00571532" w:rsidRDefault="00571532" w:rsidP="00571532">
      <w:r w:rsidRPr="00571532">
        <w:t xml:space="preserve">администрации </w:t>
      </w:r>
      <w:proofErr w:type="spellStart"/>
      <w:r w:rsidRPr="00571532">
        <w:t>Курчалоевского</w:t>
      </w:r>
      <w:proofErr w:type="spellEnd"/>
      <w:r w:rsidRPr="00571532">
        <w:t xml:space="preserve"> </w:t>
      </w:r>
    </w:p>
    <w:p w:rsidR="00571532" w:rsidRPr="00571532" w:rsidRDefault="00571532" w:rsidP="00571532">
      <w:r w:rsidRPr="00571532">
        <w:t>муниципального района</w:t>
      </w:r>
      <w:r w:rsidR="00FE7AC9" w:rsidRPr="00FE7AC9">
        <w:t xml:space="preserve"> </w:t>
      </w:r>
      <w:r w:rsidR="00FE7AC9">
        <w:t xml:space="preserve">                                                                                       </w:t>
      </w:r>
      <w:r w:rsidR="00FE7AC9" w:rsidRPr="00571532">
        <w:t xml:space="preserve">Х.Д. </w:t>
      </w:r>
      <w:proofErr w:type="spellStart"/>
      <w:r w:rsidR="00FE7AC9" w:rsidRPr="00571532">
        <w:t>Дениев</w:t>
      </w:r>
      <w:proofErr w:type="spellEnd"/>
    </w:p>
    <w:p w:rsidR="008B11FA" w:rsidRDefault="008B11FA"/>
    <w:sectPr w:rsidR="008B11F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4ED"/>
    <w:multiLevelType w:val="hybridMultilevel"/>
    <w:tmpl w:val="C06460A8"/>
    <w:lvl w:ilvl="0" w:tplc="31C019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4730B8"/>
    <w:multiLevelType w:val="hybridMultilevel"/>
    <w:tmpl w:val="D624C28A"/>
    <w:lvl w:ilvl="0" w:tplc="AF18DB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32"/>
    <w:rsid w:val="002C7B65"/>
    <w:rsid w:val="00571532"/>
    <w:rsid w:val="008B11FA"/>
    <w:rsid w:val="00DB7B39"/>
    <w:rsid w:val="00E26641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1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53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2012-03-26T16:16:00Z</dcterms:created>
  <dcterms:modified xsi:type="dcterms:W3CDTF">2012-04-04T10:50:00Z</dcterms:modified>
</cp:coreProperties>
</file>