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A1" w:rsidRDefault="003538A1" w:rsidP="00A92812">
      <w:pPr>
        <w:autoSpaceDE w:val="0"/>
        <w:autoSpaceDN w:val="0"/>
        <w:adjustRightInd w:val="0"/>
        <w:jc w:val="both"/>
        <w:outlineLvl w:val="0"/>
        <w:rPr>
          <w:rFonts w:ascii="Arial" w:hAnsi="Arial" w:cs="Arial"/>
          <w:sz w:val="20"/>
          <w:szCs w:val="20"/>
        </w:rPr>
      </w:pPr>
    </w:p>
    <w:tbl>
      <w:tblPr>
        <w:tblW w:w="0" w:type="auto"/>
        <w:jc w:val="center"/>
        <w:tblLook w:val="04A0" w:firstRow="1" w:lastRow="0" w:firstColumn="1" w:lastColumn="0" w:noHBand="0" w:noVBand="1"/>
      </w:tblPr>
      <w:tblGrid>
        <w:gridCol w:w="3322"/>
        <w:gridCol w:w="2316"/>
        <w:gridCol w:w="3933"/>
      </w:tblGrid>
      <w:tr w:rsidR="003538A1" w:rsidRPr="000A439A" w:rsidTr="00443D33">
        <w:trPr>
          <w:trHeight w:val="2174"/>
          <w:jc w:val="center"/>
        </w:trPr>
        <w:tc>
          <w:tcPr>
            <w:tcW w:w="3369"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ГЛАВА</w:t>
            </w:r>
          </w:p>
          <w:p w:rsidR="003538A1" w:rsidRPr="000A439A" w:rsidRDefault="003538A1" w:rsidP="00443D33">
            <w:pPr>
              <w:autoSpaceDE w:val="0"/>
              <w:autoSpaceDN w:val="0"/>
              <w:adjustRightInd w:val="0"/>
              <w:jc w:val="center"/>
              <w:outlineLvl w:val="0"/>
              <w:rPr>
                <w:szCs w:val="28"/>
              </w:rPr>
            </w:pPr>
            <w:r w:rsidRPr="000A439A">
              <w:rPr>
                <w:szCs w:val="28"/>
              </w:rPr>
              <w:t>АДМИНИСТРАЦИИ</w:t>
            </w:r>
          </w:p>
          <w:p w:rsidR="003538A1" w:rsidRDefault="003538A1" w:rsidP="00443D33">
            <w:pPr>
              <w:autoSpaceDE w:val="0"/>
              <w:autoSpaceDN w:val="0"/>
              <w:adjustRightInd w:val="0"/>
              <w:jc w:val="center"/>
              <w:outlineLvl w:val="0"/>
              <w:rPr>
                <w:szCs w:val="28"/>
              </w:rPr>
            </w:pPr>
            <w:r w:rsidRPr="000A439A">
              <w:rPr>
                <w:szCs w:val="28"/>
              </w:rPr>
              <w:t xml:space="preserve">КУРЧАЛОЕВСКОГО МУНИЦИПАЛЬНОГО РАЙОНА </w:t>
            </w:r>
          </w:p>
          <w:p w:rsidR="003538A1" w:rsidRPr="000A439A" w:rsidRDefault="003538A1" w:rsidP="00443D33">
            <w:pPr>
              <w:autoSpaceDE w:val="0"/>
              <w:autoSpaceDN w:val="0"/>
              <w:adjustRightInd w:val="0"/>
              <w:jc w:val="center"/>
              <w:outlineLvl w:val="0"/>
              <w:rPr>
                <w:rFonts w:ascii="Arial" w:hAnsi="Arial" w:cs="Arial"/>
                <w:sz w:val="20"/>
                <w:szCs w:val="20"/>
              </w:rPr>
            </w:pPr>
            <w:r w:rsidRPr="000A439A">
              <w:rPr>
                <w:szCs w:val="28"/>
              </w:rPr>
              <w:t>ЧЕЧЕНСКОЙ РЕСПУБЛИКИ</w:t>
            </w:r>
          </w:p>
        </w:tc>
        <w:tc>
          <w:tcPr>
            <w:tcW w:w="2409" w:type="dxa"/>
            <w:shd w:val="clear" w:color="auto" w:fill="auto"/>
            <w:vAlign w:val="center"/>
          </w:tcPr>
          <w:p w:rsidR="003538A1" w:rsidRDefault="003538A1" w:rsidP="00443D33">
            <w:pPr>
              <w:autoSpaceDE w:val="0"/>
              <w:autoSpaceDN w:val="0"/>
              <w:adjustRightInd w:val="0"/>
              <w:jc w:val="center"/>
              <w:outlineLvl w:val="0"/>
              <w:rPr>
                <w:sz w:val="20"/>
                <w:szCs w:val="20"/>
              </w:rPr>
            </w:pPr>
          </w:p>
          <w:p w:rsidR="003538A1" w:rsidRDefault="003538A1" w:rsidP="00443D33">
            <w:pPr>
              <w:autoSpaceDE w:val="0"/>
              <w:autoSpaceDN w:val="0"/>
              <w:adjustRightInd w:val="0"/>
              <w:jc w:val="center"/>
              <w:outlineLvl w:val="0"/>
              <w:rPr>
                <w:sz w:val="20"/>
                <w:szCs w:val="20"/>
              </w:rPr>
            </w:pPr>
          </w:p>
          <w:p w:rsidR="003538A1" w:rsidRPr="000A439A" w:rsidRDefault="003538A1" w:rsidP="00443D33">
            <w:pPr>
              <w:autoSpaceDE w:val="0"/>
              <w:autoSpaceDN w:val="0"/>
              <w:adjustRightInd w:val="0"/>
              <w:jc w:val="center"/>
              <w:outlineLvl w:val="0"/>
              <w:rPr>
                <w:sz w:val="20"/>
                <w:szCs w:val="20"/>
              </w:rPr>
            </w:pPr>
            <w:r>
              <w:rPr>
                <w:noProof/>
                <w:sz w:val="20"/>
                <w:szCs w:val="20"/>
              </w:rPr>
              <w:drawing>
                <wp:inline distT="0" distB="0" distL="0" distR="0">
                  <wp:extent cx="90487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pic:spPr>
                      </pic:pic>
                    </a:graphicData>
                  </a:graphic>
                </wp:inline>
              </w:drawing>
            </w:r>
          </w:p>
        </w:tc>
        <w:tc>
          <w:tcPr>
            <w:tcW w:w="4095"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НОХЧИЙН РЕСП</w:t>
            </w:r>
            <w:r w:rsidR="005931C2">
              <w:rPr>
                <w:szCs w:val="28"/>
              </w:rPr>
              <w:t>УБЛИКИ</w:t>
            </w:r>
            <w:r>
              <w:rPr>
                <w:szCs w:val="28"/>
              </w:rPr>
              <w:t>Н КУРЧАЛОЙН МУНИЦИПАЛЬНИ К1ОШТАН</w:t>
            </w:r>
            <w:r w:rsidRPr="000A439A">
              <w:rPr>
                <w:szCs w:val="28"/>
              </w:rPr>
              <w:t xml:space="preserve"> АДМИНИСТРАЦИН КУЬЙГАЛХО</w:t>
            </w:r>
          </w:p>
        </w:tc>
      </w:tr>
    </w:tbl>
    <w:p w:rsidR="003538A1" w:rsidRPr="00147064" w:rsidRDefault="003538A1" w:rsidP="003538A1">
      <w:pPr>
        <w:autoSpaceDE w:val="0"/>
        <w:autoSpaceDN w:val="0"/>
        <w:adjustRightInd w:val="0"/>
        <w:jc w:val="both"/>
        <w:outlineLvl w:val="0"/>
        <w:rPr>
          <w:rFonts w:ascii="Arial" w:hAnsi="Arial" w:cs="Arial"/>
          <w:sz w:val="20"/>
          <w:szCs w:val="20"/>
        </w:rPr>
      </w:pPr>
    </w:p>
    <w:p w:rsidR="003538A1" w:rsidRDefault="003538A1" w:rsidP="004463F9">
      <w:pPr>
        <w:autoSpaceDE w:val="0"/>
        <w:autoSpaceDN w:val="0"/>
        <w:adjustRightInd w:val="0"/>
        <w:jc w:val="both"/>
        <w:outlineLvl w:val="0"/>
        <w:rPr>
          <w:rFonts w:ascii="Courier New" w:hAnsi="Courier New" w:cs="Courier New"/>
          <w:sz w:val="20"/>
          <w:szCs w:val="20"/>
        </w:rPr>
      </w:pPr>
      <w:r w:rsidRPr="007F2C31">
        <w:rPr>
          <w:rFonts w:ascii="Courier New" w:hAnsi="Courier New" w:cs="Courier New"/>
          <w:noProof/>
          <w:sz w:val="20"/>
          <w:szCs w:val="20"/>
        </w:rPr>
        <w:drawing>
          <wp:inline distT="0" distB="0" distL="0" distR="0" wp14:anchorId="69C92F50" wp14:editId="6628FD62">
            <wp:extent cx="6202045" cy="781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045" cy="78105"/>
                    </a:xfrm>
                    <a:prstGeom prst="rect">
                      <a:avLst/>
                    </a:prstGeom>
                    <a:noFill/>
                  </pic:spPr>
                </pic:pic>
              </a:graphicData>
            </a:graphic>
          </wp:inline>
        </w:drawing>
      </w:r>
    </w:p>
    <w:p w:rsidR="004463F9" w:rsidRPr="004463F9" w:rsidRDefault="004463F9" w:rsidP="004463F9">
      <w:pPr>
        <w:autoSpaceDE w:val="0"/>
        <w:autoSpaceDN w:val="0"/>
        <w:adjustRightInd w:val="0"/>
        <w:jc w:val="both"/>
        <w:outlineLvl w:val="0"/>
        <w:rPr>
          <w:rFonts w:ascii="Courier New" w:hAnsi="Courier New" w:cs="Courier New"/>
          <w:sz w:val="20"/>
          <w:szCs w:val="20"/>
        </w:rPr>
      </w:pPr>
    </w:p>
    <w:p w:rsidR="003538A1" w:rsidRPr="00804B19" w:rsidRDefault="004463F9" w:rsidP="004463F9">
      <w:pPr>
        <w:autoSpaceDE w:val="0"/>
        <w:autoSpaceDN w:val="0"/>
        <w:adjustRightInd w:val="0"/>
        <w:ind w:left="2832"/>
        <w:outlineLvl w:val="0"/>
        <w:rPr>
          <w:szCs w:val="28"/>
        </w:rPr>
      </w:pPr>
      <w:r>
        <w:rPr>
          <w:szCs w:val="28"/>
        </w:rPr>
        <w:t xml:space="preserve">    </w:t>
      </w:r>
      <w:r w:rsidR="003538A1">
        <w:rPr>
          <w:szCs w:val="28"/>
        </w:rPr>
        <w:t>ПОСТАНОВЛЕНИЕ</w:t>
      </w:r>
    </w:p>
    <w:p w:rsidR="003538A1" w:rsidRDefault="003538A1" w:rsidP="003538A1">
      <w:pPr>
        <w:autoSpaceDE w:val="0"/>
        <w:autoSpaceDN w:val="0"/>
        <w:adjustRightInd w:val="0"/>
        <w:jc w:val="both"/>
        <w:outlineLvl w:val="0"/>
        <w:rPr>
          <w:rFonts w:ascii="Courier New" w:hAnsi="Courier New" w:cs="Courier New"/>
          <w:sz w:val="20"/>
          <w:szCs w:val="20"/>
        </w:rPr>
      </w:pPr>
    </w:p>
    <w:p w:rsidR="003538A1" w:rsidRPr="00147064" w:rsidRDefault="003538A1" w:rsidP="003538A1">
      <w:pPr>
        <w:autoSpaceDE w:val="0"/>
        <w:autoSpaceDN w:val="0"/>
        <w:adjustRightInd w:val="0"/>
        <w:jc w:val="both"/>
        <w:outlineLvl w:val="0"/>
        <w:rPr>
          <w:rFonts w:ascii="Courier New" w:hAnsi="Courier New" w:cs="Courier New"/>
          <w:sz w:val="20"/>
          <w:szCs w:val="20"/>
        </w:rPr>
      </w:pPr>
    </w:p>
    <w:p w:rsidR="004463F9" w:rsidRDefault="00A92812" w:rsidP="00A92812">
      <w:pPr>
        <w:autoSpaceDE w:val="0"/>
        <w:autoSpaceDN w:val="0"/>
        <w:adjustRightInd w:val="0"/>
        <w:jc w:val="both"/>
        <w:outlineLvl w:val="0"/>
        <w:rPr>
          <w:szCs w:val="28"/>
        </w:rPr>
      </w:pPr>
      <w:r>
        <w:rPr>
          <w:szCs w:val="28"/>
        </w:rPr>
        <w:t>о</w:t>
      </w:r>
      <w:r w:rsidR="003538A1" w:rsidRPr="00804B19">
        <w:rPr>
          <w:szCs w:val="28"/>
        </w:rPr>
        <w:t>т</w:t>
      </w:r>
      <w:r>
        <w:rPr>
          <w:szCs w:val="28"/>
        </w:rPr>
        <w:t xml:space="preserve"> «___»_______2019г.</w:t>
      </w:r>
      <w:r w:rsidR="003538A1" w:rsidRPr="00147064">
        <w:rPr>
          <w:rFonts w:ascii="Courier New" w:hAnsi="Courier New" w:cs="Courier New"/>
          <w:sz w:val="20"/>
          <w:szCs w:val="20"/>
        </w:rPr>
        <w:t xml:space="preserve">      </w:t>
      </w:r>
      <w:r>
        <w:rPr>
          <w:rFonts w:ascii="Courier New" w:hAnsi="Courier New" w:cs="Courier New"/>
          <w:sz w:val="20"/>
          <w:szCs w:val="20"/>
        </w:rPr>
        <w:t xml:space="preserve">  </w:t>
      </w:r>
      <w:proofErr w:type="spellStart"/>
      <w:r w:rsidR="004463F9">
        <w:rPr>
          <w:szCs w:val="28"/>
        </w:rPr>
        <w:t>г</w:t>
      </w:r>
      <w:proofErr w:type="gramStart"/>
      <w:r w:rsidR="004463F9">
        <w:rPr>
          <w:szCs w:val="28"/>
        </w:rPr>
        <w:t>.</w:t>
      </w:r>
      <w:r w:rsidR="003538A1">
        <w:rPr>
          <w:szCs w:val="28"/>
        </w:rPr>
        <w:t>К</w:t>
      </w:r>
      <w:proofErr w:type="gramEnd"/>
      <w:r w:rsidR="003538A1">
        <w:rPr>
          <w:szCs w:val="28"/>
        </w:rPr>
        <w:t>урчалой</w:t>
      </w:r>
      <w:proofErr w:type="spellEnd"/>
      <w:r w:rsidR="003538A1" w:rsidRPr="00804B19">
        <w:rPr>
          <w:szCs w:val="28"/>
        </w:rPr>
        <w:t xml:space="preserve">         </w:t>
      </w:r>
      <w:r w:rsidR="003538A1">
        <w:rPr>
          <w:szCs w:val="28"/>
        </w:rPr>
        <w:tab/>
      </w:r>
      <w:r w:rsidR="003538A1">
        <w:rPr>
          <w:szCs w:val="28"/>
        </w:rPr>
        <w:tab/>
      </w:r>
      <w:r w:rsidR="003538A1" w:rsidRPr="00804B19">
        <w:rPr>
          <w:szCs w:val="28"/>
        </w:rPr>
        <w:t xml:space="preserve">            </w:t>
      </w:r>
      <w:r>
        <w:rPr>
          <w:szCs w:val="28"/>
        </w:rPr>
        <w:t xml:space="preserve">     </w:t>
      </w:r>
      <w:r w:rsidR="003538A1">
        <w:rPr>
          <w:szCs w:val="28"/>
        </w:rPr>
        <w:t>№ ____</w:t>
      </w:r>
    </w:p>
    <w:p w:rsidR="00A92812" w:rsidRDefault="00A92812" w:rsidP="00A92812">
      <w:pPr>
        <w:autoSpaceDE w:val="0"/>
        <w:autoSpaceDN w:val="0"/>
        <w:adjustRightInd w:val="0"/>
        <w:jc w:val="both"/>
        <w:outlineLvl w:val="0"/>
        <w:rPr>
          <w:szCs w:val="28"/>
        </w:rPr>
      </w:pPr>
    </w:p>
    <w:p w:rsidR="009C3EC3" w:rsidRPr="001A661D" w:rsidRDefault="005931C2" w:rsidP="009C3EC3">
      <w:pPr>
        <w:spacing w:before="100" w:beforeAutospacing="1" w:after="100" w:afterAutospacing="1"/>
        <w:jc w:val="center"/>
        <w:outlineLvl w:val="0"/>
        <w:rPr>
          <w:b/>
          <w:bCs/>
          <w:color w:val="000000"/>
          <w:kern w:val="36"/>
          <w:szCs w:val="28"/>
        </w:rPr>
      </w:pPr>
      <w:r>
        <w:rPr>
          <w:b/>
          <w:bCs/>
          <w:color w:val="000000"/>
          <w:kern w:val="36"/>
          <w:szCs w:val="28"/>
        </w:rPr>
        <w:t>Об утверждении П</w:t>
      </w:r>
      <w:r w:rsidR="009C3EC3" w:rsidRPr="001A661D">
        <w:rPr>
          <w:b/>
          <w:bCs/>
          <w:color w:val="000000"/>
          <w:kern w:val="36"/>
          <w:szCs w:val="28"/>
        </w:rPr>
        <w:t>орядка ликвидации аварийных ситуаций в системах теплоснабжения с учетом</w:t>
      </w:r>
      <w:r>
        <w:rPr>
          <w:b/>
          <w:bCs/>
          <w:color w:val="000000"/>
          <w:kern w:val="36"/>
          <w:szCs w:val="28"/>
        </w:rPr>
        <w:t xml:space="preserve"> взаимодействия тепл</w:t>
      </w:r>
      <w:proofErr w:type="gramStart"/>
      <w:r>
        <w:rPr>
          <w:b/>
          <w:bCs/>
          <w:color w:val="000000"/>
          <w:kern w:val="36"/>
          <w:szCs w:val="28"/>
        </w:rPr>
        <w:t>о-</w:t>
      </w:r>
      <w:proofErr w:type="gramEnd"/>
      <w:r>
        <w:rPr>
          <w:b/>
          <w:bCs/>
          <w:color w:val="000000"/>
          <w:kern w:val="36"/>
          <w:szCs w:val="28"/>
        </w:rPr>
        <w:t xml:space="preserve">, </w:t>
      </w:r>
      <w:proofErr w:type="spellStart"/>
      <w:r>
        <w:rPr>
          <w:b/>
          <w:bCs/>
          <w:color w:val="000000"/>
          <w:kern w:val="36"/>
          <w:szCs w:val="28"/>
        </w:rPr>
        <w:t>электро</w:t>
      </w:r>
      <w:proofErr w:type="spellEnd"/>
      <w:r>
        <w:rPr>
          <w:b/>
          <w:bCs/>
          <w:color w:val="000000"/>
          <w:kern w:val="36"/>
          <w:szCs w:val="28"/>
        </w:rPr>
        <w:t xml:space="preserve"> </w:t>
      </w:r>
      <w:r w:rsidR="009C3EC3" w:rsidRPr="001A661D">
        <w:rPr>
          <w:b/>
          <w:bCs/>
          <w:color w:val="000000"/>
          <w:kern w:val="36"/>
          <w:szCs w:val="28"/>
        </w:rPr>
        <w:t xml:space="preserve">и </w:t>
      </w:r>
      <w:proofErr w:type="spellStart"/>
      <w:r w:rsidR="009C3EC3" w:rsidRPr="001A661D">
        <w:rPr>
          <w:b/>
          <w:bCs/>
          <w:color w:val="000000"/>
          <w:kern w:val="36"/>
          <w:szCs w:val="28"/>
        </w:rPr>
        <w:t>водоснабжающих</w:t>
      </w:r>
      <w:proofErr w:type="spellEnd"/>
      <w:r w:rsidR="009C3EC3" w:rsidRPr="001A661D">
        <w:rPr>
          <w:b/>
          <w:bCs/>
          <w:color w:val="000000"/>
          <w:kern w:val="36"/>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на территории </w:t>
      </w:r>
      <w:proofErr w:type="spellStart"/>
      <w:r w:rsidR="009C3EC3" w:rsidRPr="00C27665">
        <w:rPr>
          <w:b/>
          <w:bCs/>
          <w:color w:val="000000"/>
          <w:kern w:val="36"/>
          <w:szCs w:val="28"/>
        </w:rPr>
        <w:t>Курчалоевского</w:t>
      </w:r>
      <w:proofErr w:type="spellEnd"/>
      <w:r w:rsidR="009C3EC3" w:rsidRPr="00C27665">
        <w:rPr>
          <w:b/>
          <w:bCs/>
          <w:color w:val="000000"/>
          <w:kern w:val="36"/>
          <w:szCs w:val="28"/>
        </w:rPr>
        <w:t xml:space="preserve"> муниципального района</w:t>
      </w:r>
      <w:r w:rsidR="009C3EC3" w:rsidRPr="001A661D">
        <w:rPr>
          <w:b/>
          <w:bCs/>
          <w:color w:val="000000"/>
          <w:kern w:val="36"/>
          <w:szCs w:val="28"/>
        </w:rPr>
        <w:t xml:space="preserve"> </w:t>
      </w:r>
    </w:p>
    <w:p w:rsidR="00C2092D" w:rsidRDefault="009C3EC3" w:rsidP="003A72EC">
      <w:pPr>
        <w:ind w:firstLine="708"/>
        <w:jc w:val="both"/>
        <w:rPr>
          <w:color w:val="000000"/>
          <w:szCs w:val="28"/>
        </w:rPr>
      </w:pPr>
      <w:r w:rsidRPr="001A661D">
        <w:rPr>
          <w:color w:val="000000"/>
          <w:szCs w:val="28"/>
        </w:rPr>
        <w:t>В соответствии с Феде</w:t>
      </w:r>
      <w:r w:rsidR="003A72EC">
        <w:rPr>
          <w:color w:val="000000"/>
          <w:szCs w:val="28"/>
        </w:rPr>
        <w:t xml:space="preserve">ральным законом от 27.07.2010 № </w:t>
      </w:r>
      <w:r w:rsidRPr="001A661D">
        <w:rPr>
          <w:color w:val="000000"/>
          <w:szCs w:val="28"/>
        </w:rPr>
        <w:t>190-ФЗ "О теплоснабжении", Правилами оценки готовности к отопит</w:t>
      </w:r>
      <w:r w:rsidR="005931C2">
        <w:rPr>
          <w:color w:val="000000"/>
          <w:szCs w:val="28"/>
        </w:rPr>
        <w:t>ельному периоду, утвержденными п</w:t>
      </w:r>
      <w:r w:rsidRPr="001A661D">
        <w:rPr>
          <w:color w:val="000000"/>
          <w:szCs w:val="28"/>
        </w:rPr>
        <w:t>риказом Министерства энергетики Росси</w:t>
      </w:r>
      <w:r w:rsidR="003A72EC">
        <w:rPr>
          <w:color w:val="000000"/>
          <w:szCs w:val="28"/>
        </w:rPr>
        <w:t xml:space="preserve">йской Федерации от 12.03.2013 № 103, руководствуясь Уставом </w:t>
      </w:r>
      <w:proofErr w:type="spellStart"/>
      <w:r w:rsidR="003A72EC">
        <w:rPr>
          <w:color w:val="000000"/>
          <w:szCs w:val="28"/>
        </w:rPr>
        <w:t>Курчалоевского</w:t>
      </w:r>
      <w:proofErr w:type="spellEnd"/>
      <w:r w:rsidR="003A72EC">
        <w:rPr>
          <w:color w:val="000000"/>
          <w:szCs w:val="28"/>
        </w:rPr>
        <w:t xml:space="preserve"> муниципального района</w:t>
      </w:r>
    </w:p>
    <w:p w:rsidR="009C3EC3" w:rsidRPr="009C3EC3" w:rsidRDefault="009C3EC3" w:rsidP="009C3EC3">
      <w:pPr>
        <w:ind w:firstLine="708"/>
        <w:jc w:val="both"/>
        <w:rPr>
          <w:color w:val="000000"/>
          <w:szCs w:val="28"/>
        </w:rPr>
      </w:pPr>
    </w:p>
    <w:p w:rsidR="003A72EC" w:rsidRDefault="00C2092D" w:rsidP="003A72EC">
      <w:pPr>
        <w:ind w:firstLine="708"/>
        <w:rPr>
          <w:szCs w:val="28"/>
        </w:rPr>
      </w:pPr>
      <w:r>
        <w:rPr>
          <w:szCs w:val="28"/>
        </w:rPr>
        <w:t xml:space="preserve">                                 ПОСТАНОВЛЯЮ:</w:t>
      </w:r>
    </w:p>
    <w:p w:rsidR="003A72EC" w:rsidRPr="00DC0C5B" w:rsidRDefault="003A72EC" w:rsidP="003A72EC">
      <w:pPr>
        <w:ind w:firstLine="708"/>
        <w:rPr>
          <w:szCs w:val="28"/>
        </w:rPr>
      </w:pPr>
    </w:p>
    <w:p w:rsidR="009C3EC3" w:rsidRPr="00DC0C5B" w:rsidRDefault="004463F9" w:rsidP="004463F9">
      <w:pPr>
        <w:ind w:firstLine="708"/>
        <w:jc w:val="both"/>
        <w:rPr>
          <w:color w:val="000000"/>
          <w:szCs w:val="28"/>
        </w:rPr>
      </w:pPr>
      <w:r w:rsidRPr="00417AE4">
        <w:rPr>
          <w:szCs w:val="28"/>
        </w:rPr>
        <w:t>1.</w:t>
      </w:r>
      <w:r w:rsidR="009C3EC3" w:rsidRPr="001A661D">
        <w:rPr>
          <w:color w:val="000000"/>
          <w:szCs w:val="28"/>
        </w:rPr>
        <w:t>Утвердить Порядок ликвидации аварийных ситуаций в системах теплоснабжения с учетом в</w:t>
      </w:r>
      <w:r w:rsidR="00F2658F">
        <w:rPr>
          <w:color w:val="000000"/>
          <w:szCs w:val="28"/>
        </w:rPr>
        <w:t>заимодействия тепл</w:t>
      </w:r>
      <w:proofErr w:type="gramStart"/>
      <w:r w:rsidR="00F2658F">
        <w:rPr>
          <w:color w:val="000000"/>
          <w:szCs w:val="28"/>
        </w:rPr>
        <w:t>о-</w:t>
      </w:r>
      <w:proofErr w:type="gramEnd"/>
      <w:r w:rsidR="00F2658F">
        <w:rPr>
          <w:color w:val="000000"/>
          <w:szCs w:val="28"/>
        </w:rPr>
        <w:t>, электро-,</w:t>
      </w:r>
      <w:r w:rsidR="009C3EC3" w:rsidRPr="001A661D">
        <w:rPr>
          <w:color w:val="000000"/>
          <w:szCs w:val="28"/>
        </w:rPr>
        <w:t xml:space="preserve">топливо- и </w:t>
      </w:r>
      <w:proofErr w:type="spellStart"/>
      <w:r w:rsidR="009C3EC3" w:rsidRPr="001A661D">
        <w:rPr>
          <w:color w:val="000000"/>
          <w:szCs w:val="28"/>
        </w:rPr>
        <w:t>водоснабжающих</w:t>
      </w:r>
      <w:proofErr w:type="spellEnd"/>
      <w:r w:rsidR="009C3EC3" w:rsidRPr="001A661D">
        <w:rPr>
          <w:color w:val="000000"/>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на террито</w:t>
      </w:r>
      <w:r w:rsidR="009C3EC3">
        <w:rPr>
          <w:color w:val="000000"/>
          <w:szCs w:val="28"/>
        </w:rPr>
        <w:t xml:space="preserve">рии </w:t>
      </w:r>
      <w:proofErr w:type="spellStart"/>
      <w:r w:rsidR="009C3EC3">
        <w:rPr>
          <w:color w:val="000000"/>
          <w:szCs w:val="28"/>
        </w:rPr>
        <w:t>Курча</w:t>
      </w:r>
      <w:r w:rsidR="00DC0C5B">
        <w:rPr>
          <w:color w:val="000000"/>
          <w:szCs w:val="28"/>
        </w:rPr>
        <w:t>лоевского</w:t>
      </w:r>
      <w:proofErr w:type="spellEnd"/>
      <w:r w:rsidR="00DC0C5B">
        <w:rPr>
          <w:color w:val="000000"/>
          <w:szCs w:val="28"/>
        </w:rPr>
        <w:t xml:space="preserve"> муниципального района</w:t>
      </w:r>
      <w:r w:rsidR="00DC0C5B" w:rsidRPr="00DC0C5B">
        <w:rPr>
          <w:color w:val="000000"/>
          <w:szCs w:val="28"/>
        </w:rPr>
        <w:t xml:space="preserve"> </w:t>
      </w:r>
      <w:r w:rsidR="00DC0C5B">
        <w:rPr>
          <w:noProof/>
        </w:rPr>
        <mc:AlternateContent>
          <mc:Choice Requires="wps">
            <w:drawing>
              <wp:anchor distT="0" distB="0" distL="114300" distR="114300" simplePos="0" relativeHeight="251659264" behindDoc="0" locked="0" layoutInCell="1" allowOverlap="1" wp14:anchorId="47D9FD19" wp14:editId="10CF781C">
                <wp:simplePos x="0" y="0"/>
                <wp:positionH relativeFrom="column">
                  <wp:posOffset>0</wp:posOffset>
                </wp:positionH>
                <wp:positionV relativeFrom="paragraph">
                  <wp:posOffset>0</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0C5B" w:rsidRPr="00DC0C5B" w:rsidRDefault="00DC0C5B" w:rsidP="00DC0C5B">
                            <w:pPr>
                              <w:rPr>
                                <w:b/>
                                <w:color w:val="E7E6E6"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" filled="f" stroked="f">
                <v:fill o:detectmouseclick="t"/>
                <v:textbox style="mso-fit-shape-to-text:t">
                  <w:txbxContent>
                    <w:p w:rsidR="00DC0C5B" w:rsidRPr="00DC0C5B" w:rsidRDefault="00DC0C5B" w:rsidP="00DC0C5B">
                      <w:pPr>
                        <w:rPr>
                          <w:b/>
                          <w:color w:val="E7E6E6"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DC0C5B">
        <w:rPr>
          <w:color w:val="000000"/>
          <w:szCs w:val="28"/>
        </w:rPr>
        <w:t>согласно приложению к настоящему постановлению.</w:t>
      </w:r>
    </w:p>
    <w:p w:rsidR="00C2092D" w:rsidRDefault="009C3EC3" w:rsidP="004463F9">
      <w:pPr>
        <w:ind w:firstLine="708"/>
        <w:jc w:val="both"/>
        <w:rPr>
          <w:rFonts w:eastAsia="Calibri"/>
          <w:szCs w:val="28"/>
          <w:lang w:eastAsia="en-US"/>
        </w:rPr>
      </w:pPr>
      <w:r>
        <w:rPr>
          <w:szCs w:val="28"/>
        </w:rPr>
        <w:t>2</w:t>
      </w:r>
      <w:r w:rsidR="00C2092D">
        <w:rPr>
          <w:szCs w:val="28"/>
        </w:rPr>
        <w:t>.</w:t>
      </w:r>
      <w:proofErr w:type="gramStart"/>
      <w:r w:rsidR="00C2092D">
        <w:rPr>
          <w:szCs w:val="28"/>
        </w:rPr>
        <w:t>Разместить</w:t>
      </w:r>
      <w:proofErr w:type="gramEnd"/>
      <w:r w:rsidR="00C2092D">
        <w:rPr>
          <w:szCs w:val="28"/>
        </w:rPr>
        <w:t xml:space="preserve"> настоящее постановление на официальном</w:t>
      </w:r>
      <w:bookmarkStart w:id="0" w:name="_GoBack"/>
      <w:bookmarkEnd w:id="0"/>
      <w:r w:rsidR="00C2092D">
        <w:rPr>
          <w:szCs w:val="28"/>
        </w:rPr>
        <w:t xml:space="preserve"> сайте администрации </w:t>
      </w:r>
      <w:proofErr w:type="spellStart"/>
      <w:r w:rsidR="00C2092D">
        <w:rPr>
          <w:szCs w:val="28"/>
        </w:rPr>
        <w:t>Курчалоевского</w:t>
      </w:r>
      <w:proofErr w:type="spellEnd"/>
      <w:r w:rsidR="00C2092D">
        <w:rPr>
          <w:szCs w:val="28"/>
        </w:rPr>
        <w:t xml:space="preserve"> муниципального района в информационно-телекоммуникационной сети «Интернет». </w:t>
      </w:r>
    </w:p>
    <w:p w:rsidR="004463F9" w:rsidRPr="00417AE4" w:rsidRDefault="009C3EC3" w:rsidP="004463F9">
      <w:pPr>
        <w:ind w:firstLine="708"/>
        <w:jc w:val="both"/>
        <w:rPr>
          <w:szCs w:val="28"/>
        </w:rPr>
      </w:pPr>
      <w:r>
        <w:rPr>
          <w:szCs w:val="28"/>
        </w:rPr>
        <w:t>3</w:t>
      </w:r>
      <w:r w:rsidR="00053F0F">
        <w:rPr>
          <w:szCs w:val="28"/>
        </w:rPr>
        <w:t>.</w:t>
      </w:r>
      <w:proofErr w:type="gramStart"/>
      <w:r w:rsidR="004463F9" w:rsidRPr="00417AE4">
        <w:rPr>
          <w:szCs w:val="28"/>
        </w:rPr>
        <w:t>Контроль за</w:t>
      </w:r>
      <w:proofErr w:type="gramEnd"/>
      <w:r w:rsidR="004463F9" w:rsidRPr="00417AE4">
        <w:rPr>
          <w:szCs w:val="28"/>
        </w:rPr>
        <w:t xml:space="preserve"> исполнением настоящего </w:t>
      </w:r>
      <w:r w:rsidR="004463F9">
        <w:rPr>
          <w:szCs w:val="28"/>
        </w:rPr>
        <w:t>постановления</w:t>
      </w:r>
      <w:r w:rsidR="004463F9" w:rsidRPr="00417AE4">
        <w:rPr>
          <w:szCs w:val="28"/>
        </w:rPr>
        <w:t xml:space="preserve"> </w:t>
      </w:r>
      <w:r w:rsidR="004463F9">
        <w:rPr>
          <w:szCs w:val="28"/>
        </w:rPr>
        <w:t xml:space="preserve">возложить на заместителя главы администрации </w:t>
      </w:r>
      <w:proofErr w:type="spellStart"/>
      <w:r w:rsidR="004463F9">
        <w:rPr>
          <w:szCs w:val="28"/>
        </w:rPr>
        <w:t>Курча</w:t>
      </w:r>
      <w:r w:rsidR="00F312A0">
        <w:rPr>
          <w:szCs w:val="28"/>
        </w:rPr>
        <w:t>лоевского</w:t>
      </w:r>
      <w:proofErr w:type="spellEnd"/>
      <w:r w:rsidR="00F312A0">
        <w:rPr>
          <w:szCs w:val="28"/>
        </w:rPr>
        <w:t xml:space="preserve"> муниципального района </w:t>
      </w:r>
      <w:proofErr w:type="spellStart"/>
      <w:r w:rsidR="00DC0C5B">
        <w:rPr>
          <w:szCs w:val="28"/>
        </w:rPr>
        <w:t>Т.Х.Дакаева</w:t>
      </w:r>
      <w:proofErr w:type="spellEnd"/>
      <w:r w:rsidR="00DC0C5B">
        <w:rPr>
          <w:szCs w:val="28"/>
        </w:rPr>
        <w:t>.</w:t>
      </w:r>
    </w:p>
    <w:p w:rsidR="004463F9" w:rsidRDefault="009C3EC3" w:rsidP="009C3EC3">
      <w:pPr>
        <w:ind w:firstLine="708"/>
        <w:contextualSpacing/>
        <w:jc w:val="both"/>
        <w:rPr>
          <w:szCs w:val="28"/>
        </w:rPr>
      </w:pPr>
      <w:r>
        <w:rPr>
          <w:szCs w:val="28"/>
        </w:rPr>
        <w:t>4</w:t>
      </w:r>
      <w:r w:rsidR="004463F9" w:rsidRPr="00417AE4">
        <w:rPr>
          <w:szCs w:val="28"/>
        </w:rPr>
        <w:t xml:space="preserve">. Настоящее </w:t>
      </w:r>
      <w:r w:rsidR="004463F9">
        <w:rPr>
          <w:szCs w:val="28"/>
        </w:rPr>
        <w:t>постановление</w:t>
      </w:r>
      <w:r w:rsidR="004463F9" w:rsidRPr="00417AE4">
        <w:rPr>
          <w:szCs w:val="28"/>
        </w:rPr>
        <w:t xml:space="preserve"> вступает в силу со дня его подписания.</w:t>
      </w:r>
    </w:p>
    <w:p w:rsidR="009C3EC3" w:rsidRPr="00203985" w:rsidRDefault="009C3EC3" w:rsidP="004463F9">
      <w:pPr>
        <w:autoSpaceDE w:val="0"/>
        <w:autoSpaceDN w:val="0"/>
        <w:adjustRightInd w:val="0"/>
        <w:jc w:val="both"/>
        <w:outlineLvl w:val="0"/>
        <w:rPr>
          <w:szCs w:val="28"/>
          <w:lang w:val="en-US"/>
        </w:rPr>
      </w:pPr>
    </w:p>
    <w:p w:rsidR="004463F9" w:rsidRDefault="003538A1" w:rsidP="004463F9">
      <w:pPr>
        <w:autoSpaceDE w:val="0"/>
        <w:autoSpaceDN w:val="0"/>
        <w:adjustRightInd w:val="0"/>
        <w:jc w:val="both"/>
        <w:outlineLvl w:val="0"/>
        <w:rPr>
          <w:szCs w:val="28"/>
        </w:rPr>
      </w:pPr>
      <w:r w:rsidRPr="00C52C94">
        <w:rPr>
          <w:szCs w:val="28"/>
        </w:rPr>
        <w:t>Глава</w:t>
      </w:r>
      <w:r w:rsidR="004463F9">
        <w:rPr>
          <w:szCs w:val="28"/>
        </w:rPr>
        <w:t xml:space="preserve"> </w:t>
      </w:r>
    </w:p>
    <w:p w:rsidR="003538A1" w:rsidRPr="00C52C94" w:rsidRDefault="003538A1" w:rsidP="004463F9">
      <w:pPr>
        <w:autoSpaceDE w:val="0"/>
        <w:autoSpaceDN w:val="0"/>
        <w:adjustRightInd w:val="0"/>
        <w:jc w:val="both"/>
        <w:outlineLvl w:val="0"/>
        <w:rPr>
          <w:szCs w:val="28"/>
        </w:rPr>
      </w:pPr>
      <w:r>
        <w:rPr>
          <w:szCs w:val="28"/>
        </w:rPr>
        <w:t>а</w:t>
      </w:r>
      <w:r w:rsidRPr="00C52C94">
        <w:rPr>
          <w:szCs w:val="28"/>
        </w:rPr>
        <w:t>дминистрации</w:t>
      </w:r>
    </w:p>
    <w:p w:rsidR="004463F9" w:rsidRDefault="003538A1" w:rsidP="004463F9">
      <w:pPr>
        <w:autoSpaceDE w:val="0"/>
        <w:autoSpaceDN w:val="0"/>
        <w:adjustRightInd w:val="0"/>
        <w:jc w:val="both"/>
        <w:outlineLvl w:val="0"/>
        <w:rPr>
          <w:szCs w:val="28"/>
        </w:rPr>
      </w:pPr>
      <w:proofErr w:type="spellStart"/>
      <w:r w:rsidRPr="00C52C94">
        <w:rPr>
          <w:szCs w:val="28"/>
        </w:rPr>
        <w:t>Курчалоевского</w:t>
      </w:r>
      <w:proofErr w:type="spellEnd"/>
      <w:r w:rsidRPr="00C52C94">
        <w:rPr>
          <w:szCs w:val="28"/>
        </w:rPr>
        <w:t xml:space="preserve"> муниципального</w:t>
      </w:r>
      <w:r>
        <w:rPr>
          <w:szCs w:val="28"/>
        </w:rPr>
        <w:t xml:space="preserve"> </w:t>
      </w:r>
    </w:p>
    <w:p w:rsidR="004463F9" w:rsidRPr="00DC0C5B" w:rsidRDefault="003538A1" w:rsidP="00DC0C5B">
      <w:pPr>
        <w:autoSpaceDE w:val="0"/>
        <w:autoSpaceDN w:val="0"/>
        <w:adjustRightInd w:val="0"/>
        <w:jc w:val="both"/>
        <w:outlineLvl w:val="0"/>
        <w:rPr>
          <w:rFonts w:ascii="Courier New" w:hAnsi="Courier New" w:cs="Courier New"/>
          <w:sz w:val="20"/>
          <w:szCs w:val="20"/>
        </w:rPr>
      </w:pPr>
      <w:r>
        <w:rPr>
          <w:szCs w:val="28"/>
        </w:rPr>
        <w:t>р</w:t>
      </w:r>
      <w:r w:rsidRPr="00C52C94">
        <w:rPr>
          <w:szCs w:val="28"/>
        </w:rPr>
        <w:t xml:space="preserve">айона </w:t>
      </w:r>
      <w:r>
        <w:rPr>
          <w:szCs w:val="28"/>
        </w:rPr>
        <w:t>Ч</w:t>
      </w:r>
      <w:r w:rsidRPr="00C52C94">
        <w:rPr>
          <w:szCs w:val="28"/>
        </w:rPr>
        <w:t xml:space="preserve">еченской </w:t>
      </w:r>
      <w:r>
        <w:rPr>
          <w:szCs w:val="28"/>
        </w:rPr>
        <w:t>Р</w:t>
      </w:r>
      <w:r w:rsidRPr="00C52C94">
        <w:rPr>
          <w:szCs w:val="28"/>
        </w:rPr>
        <w:t>еспублики</w:t>
      </w:r>
      <w:r w:rsidRPr="00147064">
        <w:rPr>
          <w:rFonts w:ascii="Courier New" w:hAnsi="Courier New" w:cs="Courier New"/>
          <w:sz w:val="20"/>
          <w:szCs w:val="20"/>
        </w:rPr>
        <w:t xml:space="preserve">    </w:t>
      </w:r>
      <w:r w:rsidR="004463F9">
        <w:rPr>
          <w:rFonts w:ascii="Courier New" w:hAnsi="Courier New" w:cs="Courier New"/>
          <w:sz w:val="20"/>
          <w:szCs w:val="20"/>
        </w:rPr>
        <w:t xml:space="preserve">         </w:t>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proofErr w:type="spellStart"/>
      <w:r w:rsidR="004463F9" w:rsidRPr="004463F9">
        <w:rPr>
          <w:szCs w:val="28"/>
        </w:rPr>
        <w:t>Х.З.Кадыров</w:t>
      </w:r>
      <w:proofErr w:type="spellEnd"/>
      <w:r w:rsidRPr="00147064">
        <w:rPr>
          <w:rFonts w:ascii="Courier New" w:hAnsi="Courier New" w:cs="Courier New"/>
          <w:sz w:val="20"/>
          <w:szCs w:val="20"/>
        </w:rPr>
        <w:t xml:space="preserve"> </w:t>
      </w:r>
    </w:p>
    <w:tbl>
      <w:tblPr>
        <w:tblStyle w:val="a5"/>
        <w:tblW w:w="0" w:type="auto"/>
        <w:tblInd w:w="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tblGrid>
      <w:tr w:rsidR="009C3EC3" w:rsidTr="009112DE">
        <w:tc>
          <w:tcPr>
            <w:tcW w:w="4361" w:type="dxa"/>
          </w:tcPr>
          <w:p w:rsidR="00DC0C5B" w:rsidRDefault="00DC0C5B" w:rsidP="009112DE">
            <w:pPr>
              <w:rPr>
                <w:color w:val="000000"/>
                <w:sz w:val="24"/>
                <w:szCs w:val="28"/>
              </w:rPr>
            </w:pPr>
          </w:p>
          <w:p w:rsidR="009C3EC3" w:rsidRPr="009F36C3" w:rsidRDefault="009C3EC3" w:rsidP="009112DE">
            <w:pPr>
              <w:rPr>
                <w:color w:val="000000"/>
                <w:sz w:val="24"/>
                <w:szCs w:val="28"/>
              </w:rPr>
            </w:pPr>
            <w:r>
              <w:rPr>
                <w:color w:val="000000"/>
                <w:sz w:val="24"/>
                <w:szCs w:val="28"/>
              </w:rPr>
              <w:lastRenderedPageBreak/>
              <w:t>Приложение</w:t>
            </w:r>
            <w:r w:rsidRPr="001A661D">
              <w:rPr>
                <w:color w:val="000000"/>
                <w:sz w:val="24"/>
                <w:szCs w:val="28"/>
              </w:rPr>
              <w:t xml:space="preserve"> </w:t>
            </w:r>
          </w:p>
          <w:p w:rsidR="009C3EC3" w:rsidRPr="009F36C3" w:rsidRDefault="009C3EC3" w:rsidP="009112DE">
            <w:pPr>
              <w:rPr>
                <w:sz w:val="24"/>
              </w:rPr>
            </w:pPr>
            <w:r w:rsidRPr="001A661D">
              <w:rPr>
                <w:color w:val="000000"/>
                <w:sz w:val="24"/>
              </w:rPr>
              <w:t xml:space="preserve">к Постановлению </w:t>
            </w:r>
            <w:r w:rsidRPr="009F36C3">
              <w:rPr>
                <w:color w:val="000000"/>
                <w:sz w:val="24"/>
              </w:rPr>
              <w:t xml:space="preserve">главы </w:t>
            </w:r>
            <w:r w:rsidRPr="009F36C3">
              <w:rPr>
                <w:sz w:val="24"/>
              </w:rPr>
              <w:t>администраци</w:t>
            </w:r>
            <w:r>
              <w:rPr>
                <w:sz w:val="24"/>
              </w:rPr>
              <w:t>и</w:t>
            </w:r>
            <w:r w:rsidRPr="009F36C3">
              <w:rPr>
                <w:sz w:val="24"/>
              </w:rPr>
              <w:t xml:space="preserve"> </w:t>
            </w:r>
            <w:proofErr w:type="spellStart"/>
            <w:r w:rsidRPr="009F36C3">
              <w:rPr>
                <w:sz w:val="24"/>
              </w:rPr>
              <w:t>Курчалоевского</w:t>
            </w:r>
            <w:proofErr w:type="spellEnd"/>
            <w:r w:rsidRPr="009F36C3">
              <w:rPr>
                <w:sz w:val="24"/>
              </w:rPr>
              <w:t xml:space="preserve"> муниципального района</w:t>
            </w:r>
          </w:p>
          <w:p w:rsidR="009C3EC3" w:rsidRPr="001A661D" w:rsidRDefault="009C3EC3" w:rsidP="009112DE">
            <w:pPr>
              <w:rPr>
                <w:color w:val="000000"/>
                <w:sz w:val="24"/>
                <w:szCs w:val="28"/>
              </w:rPr>
            </w:pPr>
            <w:r w:rsidRPr="001A661D">
              <w:rPr>
                <w:color w:val="000000"/>
                <w:sz w:val="24"/>
                <w:szCs w:val="28"/>
              </w:rPr>
              <w:t xml:space="preserve">от </w:t>
            </w:r>
            <w:r>
              <w:rPr>
                <w:color w:val="000000"/>
                <w:sz w:val="24"/>
                <w:szCs w:val="28"/>
              </w:rPr>
              <w:t>«___»__________2019г. №_____</w:t>
            </w:r>
          </w:p>
          <w:p w:rsidR="009C3EC3" w:rsidRDefault="009C3EC3" w:rsidP="009112DE">
            <w:pPr>
              <w:rPr>
                <w:szCs w:val="28"/>
              </w:rPr>
            </w:pPr>
          </w:p>
        </w:tc>
      </w:tr>
    </w:tbl>
    <w:p w:rsidR="009C3EC3" w:rsidRPr="00B22860" w:rsidRDefault="009C3EC3" w:rsidP="009C3EC3">
      <w:pPr>
        <w:spacing w:line="360" w:lineRule="auto"/>
        <w:rPr>
          <w:rFonts w:eastAsia="Calibri"/>
          <w:b/>
          <w:szCs w:val="28"/>
        </w:rPr>
      </w:pPr>
    </w:p>
    <w:p w:rsidR="009C3EC3" w:rsidRPr="001A661D" w:rsidRDefault="009C3EC3" w:rsidP="009C3EC3">
      <w:pPr>
        <w:spacing w:before="100" w:beforeAutospacing="1" w:after="100" w:afterAutospacing="1"/>
        <w:jc w:val="center"/>
        <w:outlineLvl w:val="2"/>
        <w:rPr>
          <w:b/>
          <w:bCs/>
          <w:color w:val="000000"/>
          <w:szCs w:val="28"/>
        </w:rPr>
      </w:pPr>
      <w:r w:rsidRPr="001A661D">
        <w:rPr>
          <w:b/>
          <w:bCs/>
          <w:color w:val="000000"/>
          <w:szCs w:val="28"/>
        </w:rPr>
        <w:t>ПОРЯДОК</w:t>
      </w:r>
    </w:p>
    <w:p w:rsidR="009C3EC3" w:rsidRPr="001A661D" w:rsidRDefault="009C3EC3" w:rsidP="009C3EC3">
      <w:pPr>
        <w:spacing w:before="100" w:beforeAutospacing="1" w:after="100" w:afterAutospacing="1"/>
        <w:jc w:val="center"/>
        <w:outlineLvl w:val="2"/>
        <w:rPr>
          <w:b/>
          <w:bCs/>
          <w:color w:val="000000"/>
          <w:szCs w:val="28"/>
        </w:rPr>
      </w:pPr>
      <w:r w:rsidRPr="001A661D">
        <w:rPr>
          <w:b/>
          <w:bCs/>
          <w:color w:val="000000"/>
          <w:szCs w:val="28"/>
        </w:rPr>
        <w:t>ликвидации аварийных ситуаций в системах теплоснабжения с учетом в</w:t>
      </w:r>
      <w:r w:rsidR="00203985">
        <w:rPr>
          <w:b/>
          <w:bCs/>
          <w:color w:val="000000"/>
          <w:szCs w:val="28"/>
        </w:rPr>
        <w:t>заимодействия тепл</w:t>
      </w:r>
      <w:proofErr w:type="gramStart"/>
      <w:r w:rsidR="00203985">
        <w:rPr>
          <w:b/>
          <w:bCs/>
          <w:color w:val="000000"/>
          <w:szCs w:val="28"/>
        </w:rPr>
        <w:t>о-</w:t>
      </w:r>
      <w:proofErr w:type="gramEnd"/>
      <w:r w:rsidR="00203985">
        <w:rPr>
          <w:b/>
          <w:bCs/>
          <w:color w:val="000000"/>
          <w:szCs w:val="28"/>
        </w:rPr>
        <w:t>, электро-,</w:t>
      </w:r>
      <w:r w:rsidRPr="001A661D">
        <w:rPr>
          <w:b/>
          <w:bCs/>
          <w:color w:val="000000"/>
          <w:szCs w:val="28"/>
        </w:rPr>
        <w:t xml:space="preserve">топливо- и </w:t>
      </w:r>
      <w:proofErr w:type="spellStart"/>
      <w:r w:rsidRPr="001A661D">
        <w:rPr>
          <w:b/>
          <w:bCs/>
          <w:color w:val="000000"/>
          <w:szCs w:val="28"/>
        </w:rPr>
        <w:t>водоснабжающих</w:t>
      </w:r>
      <w:proofErr w:type="spellEnd"/>
      <w:r w:rsidRPr="001A661D">
        <w:rPr>
          <w:b/>
          <w:bCs/>
          <w:color w:val="000000"/>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r w:rsidR="00DC0C5B">
        <w:rPr>
          <w:b/>
          <w:bCs/>
          <w:color w:val="000000"/>
          <w:szCs w:val="28"/>
        </w:rPr>
        <w:t xml:space="preserve"> </w:t>
      </w:r>
      <w:proofErr w:type="spellStart"/>
      <w:r w:rsidR="00DC0C5B">
        <w:rPr>
          <w:b/>
          <w:bCs/>
          <w:color w:val="000000"/>
          <w:szCs w:val="28"/>
        </w:rPr>
        <w:t>Курчалоевского</w:t>
      </w:r>
      <w:proofErr w:type="spellEnd"/>
      <w:r w:rsidR="00DC0C5B">
        <w:rPr>
          <w:b/>
          <w:bCs/>
          <w:color w:val="000000"/>
          <w:szCs w:val="28"/>
        </w:rPr>
        <w:t xml:space="preserve"> муниципального района</w:t>
      </w:r>
    </w:p>
    <w:p w:rsidR="009C3EC3" w:rsidRPr="001A661D" w:rsidRDefault="009C3EC3" w:rsidP="009C3EC3">
      <w:pPr>
        <w:jc w:val="center"/>
        <w:rPr>
          <w:color w:val="000000"/>
          <w:szCs w:val="28"/>
        </w:rPr>
      </w:pPr>
    </w:p>
    <w:p w:rsidR="009C3EC3" w:rsidRPr="001A661D" w:rsidRDefault="009C3EC3" w:rsidP="009C3EC3">
      <w:pPr>
        <w:ind w:firstLine="708"/>
        <w:jc w:val="both"/>
        <w:rPr>
          <w:color w:val="000000"/>
          <w:szCs w:val="28"/>
        </w:rPr>
      </w:pPr>
      <w:r w:rsidRPr="001A661D">
        <w:rPr>
          <w:color w:val="000000"/>
          <w:szCs w:val="28"/>
        </w:rPr>
        <w:t xml:space="preserve">1. </w:t>
      </w:r>
      <w:proofErr w:type="gramStart"/>
      <w:r w:rsidRPr="001A661D">
        <w:rPr>
          <w:color w:val="000000"/>
          <w:szCs w:val="28"/>
        </w:rPr>
        <w:t xml:space="preserve">Порядок ликвидации аварийных ситуаций в системах </w:t>
      </w:r>
      <w:proofErr w:type="spellStart"/>
      <w:r w:rsidRPr="001A661D">
        <w:rPr>
          <w:color w:val="000000"/>
          <w:szCs w:val="28"/>
        </w:rPr>
        <w:t>ресурсоснабжения</w:t>
      </w:r>
      <w:proofErr w:type="spellEnd"/>
      <w:r w:rsidRPr="001A661D">
        <w:rPr>
          <w:color w:val="000000"/>
          <w:szCs w:val="28"/>
        </w:rPr>
        <w:t xml:space="preserve"> с учетом взаимодействия </w:t>
      </w:r>
      <w:proofErr w:type="spellStart"/>
      <w:r w:rsidRPr="001A661D">
        <w:rPr>
          <w:color w:val="000000"/>
          <w:szCs w:val="28"/>
        </w:rPr>
        <w:t>энергоснабжающих</w:t>
      </w:r>
      <w:proofErr w:type="spellEnd"/>
      <w:r w:rsidRPr="001A661D">
        <w:rPr>
          <w:color w:val="000000"/>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(далее - Порядок) разработан в целях координации деятельности администрации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xml:space="preserve">, лиц, осуществляющих управление имуществом многоквартирных домов, </w:t>
      </w:r>
      <w:proofErr w:type="spellStart"/>
      <w:r w:rsidRPr="001A661D">
        <w:rPr>
          <w:color w:val="000000"/>
          <w:szCs w:val="28"/>
        </w:rPr>
        <w:t>ресурсоснабжающих</w:t>
      </w:r>
      <w:proofErr w:type="spellEnd"/>
      <w:r w:rsidRPr="001A661D">
        <w:rPr>
          <w:color w:val="000000"/>
          <w:szCs w:val="28"/>
        </w:rPr>
        <w:t xml:space="preserve"> организаций при решении вопросов, связанных с ликвидацией аварийных ситуаций на системах жизнеобеспечения населения </w:t>
      </w:r>
      <w:proofErr w:type="spellStart"/>
      <w:r w:rsidR="00A92812">
        <w:rPr>
          <w:color w:val="000000"/>
          <w:szCs w:val="28"/>
        </w:rPr>
        <w:t>Курчалоевского</w:t>
      </w:r>
      <w:proofErr w:type="spellEnd"/>
      <w:r w:rsidR="00A92812">
        <w:rPr>
          <w:color w:val="000000"/>
          <w:szCs w:val="28"/>
        </w:rPr>
        <w:t xml:space="preserve"> муниципального района.</w:t>
      </w:r>
      <w:proofErr w:type="gramEnd"/>
    </w:p>
    <w:p w:rsidR="009C3EC3" w:rsidRPr="001A661D" w:rsidRDefault="009C3EC3" w:rsidP="009C3EC3">
      <w:pPr>
        <w:ind w:firstLine="708"/>
        <w:jc w:val="both"/>
        <w:rPr>
          <w:color w:val="000000"/>
          <w:szCs w:val="28"/>
        </w:rPr>
      </w:pPr>
      <w:r w:rsidRPr="001A661D">
        <w:rPr>
          <w:color w:val="000000"/>
          <w:szCs w:val="28"/>
        </w:rPr>
        <w:t>2. Настоящий Порядок обязателен для выполнения исполнителями и потребителями коммунальных услуг, тепл</w:t>
      </w:r>
      <w:proofErr w:type="gramStart"/>
      <w:r w:rsidRPr="001A661D">
        <w:rPr>
          <w:color w:val="000000"/>
          <w:szCs w:val="28"/>
        </w:rPr>
        <w:t>о-</w:t>
      </w:r>
      <w:proofErr w:type="gramEnd"/>
      <w:r w:rsidRPr="001A661D">
        <w:rPr>
          <w:color w:val="000000"/>
          <w:szCs w:val="28"/>
        </w:rPr>
        <w:t xml:space="preserve"> и </w:t>
      </w:r>
      <w:proofErr w:type="spellStart"/>
      <w:r w:rsidRPr="001A661D">
        <w:rPr>
          <w:color w:val="000000"/>
          <w:szCs w:val="28"/>
        </w:rPr>
        <w:t>ресурсоснабжающими</w:t>
      </w:r>
      <w:proofErr w:type="spellEnd"/>
      <w:r w:rsidRPr="001A661D">
        <w:rPr>
          <w:color w:val="000000"/>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w:t>
      </w:r>
    </w:p>
    <w:p w:rsidR="009C3EC3" w:rsidRPr="001A661D" w:rsidRDefault="009C3EC3" w:rsidP="009C3EC3">
      <w:pPr>
        <w:ind w:firstLine="708"/>
        <w:jc w:val="both"/>
        <w:rPr>
          <w:color w:val="000000"/>
          <w:szCs w:val="28"/>
        </w:rPr>
      </w:pPr>
      <w:r w:rsidRPr="001A661D">
        <w:rPr>
          <w:color w:val="000000"/>
          <w:szCs w:val="28"/>
        </w:rPr>
        <w:t>3. В настоящем Порядке используются следующие основные понятия:</w:t>
      </w:r>
    </w:p>
    <w:p w:rsidR="009C3EC3" w:rsidRPr="001A661D" w:rsidRDefault="009C3EC3" w:rsidP="009C3EC3">
      <w:pPr>
        <w:ind w:firstLine="708"/>
        <w:jc w:val="both"/>
        <w:rPr>
          <w:color w:val="000000"/>
          <w:szCs w:val="28"/>
        </w:rPr>
      </w:pPr>
      <w:proofErr w:type="gramStart"/>
      <w:r w:rsidRPr="001A661D">
        <w:rPr>
          <w:color w:val="000000"/>
          <w:szCs w:val="28"/>
        </w:rPr>
        <w:t>"коммунальные услуги" - осуществление деятельности исполнителя по подаче потребителям любого коммунального ресурса (холодного водоснабжения, водоотведения, электроснабжения и газоснабжения) в отдельности или двух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roofErr w:type="gramEnd"/>
    </w:p>
    <w:p w:rsidR="009C3EC3" w:rsidRPr="001A661D" w:rsidRDefault="009C3EC3" w:rsidP="009C3EC3">
      <w:pPr>
        <w:jc w:val="both"/>
        <w:rPr>
          <w:color w:val="000000"/>
          <w:szCs w:val="28"/>
        </w:rPr>
      </w:pPr>
      <w:r w:rsidRPr="001A661D">
        <w:rPr>
          <w:color w:val="000000"/>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9C3EC3" w:rsidRPr="001A661D" w:rsidRDefault="009C3EC3" w:rsidP="009C3EC3">
      <w:pPr>
        <w:ind w:firstLine="708"/>
        <w:jc w:val="both"/>
        <w:rPr>
          <w:color w:val="000000"/>
          <w:szCs w:val="28"/>
        </w:rPr>
      </w:pPr>
      <w:r w:rsidRPr="001A661D">
        <w:rPr>
          <w:color w:val="000000"/>
          <w:szCs w:val="28"/>
        </w:rPr>
        <w:lastRenderedPageBreak/>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для личных, семейных, домашних и иных нужд, не связанных с осуществлением предпринимательской деятельности;</w:t>
      </w:r>
    </w:p>
    <w:p w:rsidR="009C3EC3" w:rsidRPr="001A661D" w:rsidRDefault="009C3EC3" w:rsidP="009C3EC3">
      <w:pPr>
        <w:ind w:firstLine="708"/>
        <w:jc w:val="both"/>
        <w:rPr>
          <w:color w:val="000000"/>
          <w:szCs w:val="28"/>
        </w:rPr>
      </w:pPr>
      <w:r w:rsidRPr="001A661D">
        <w:rPr>
          <w:color w:val="000000"/>
          <w:szCs w:val="28"/>
        </w:rPr>
        <w:t>"управляющая организация" - юридическое лицо независимо от организационно-правовой формы, а также индивидуальный предприниматель, уполномоченные собственником жилищного фонда осуществлять на основании договора управления управление жилищным фондом с целью его надлежащего использования и обслуживания, а также отвечающие за обслуживание внутридомовых инженерных систем, с использованием которых потребителю предоставляются коммунальные услуги;</w:t>
      </w:r>
    </w:p>
    <w:p w:rsidR="009C3EC3" w:rsidRPr="001A661D" w:rsidRDefault="009C3EC3" w:rsidP="009C3EC3">
      <w:pPr>
        <w:ind w:firstLine="708"/>
        <w:jc w:val="both"/>
        <w:rPr>
          <w:color w:val="000000"/>
          <w:szCs w:val="28"/>
        </w:rPr>
      </w:pPr>
      <w:proofErr w:type="gramStart"/>
      <w:r w:rsidRPr="001A661D">
        <w:rPr>
          <w:color w:val="000000"/>
          <w:szCs w:val="28"/>
        </w:rPr>
        <w:t>"</w:t>
      </w:r>
      <w:proofErr w:type="spellStart"/>
      <w:r w:rsidRPr="001A661D">
        <w:rPr>
          <w:color w:val="000000"/>
          <w:szCs w:val="28"/>
        </w:rPr>
        <w:t>ресурсоснабжающая</w:t>
      </w:r>
      <w:proofErr w:type="spellEnd"/>
      <w:r w:rsidRPr="001A661D">
        <w:rPr>
          <w:color w:val="000000"/>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9C3EC3" w:rsidRPr="001A661D" w:rsidRDefault="009C3EC3" w:rsidP="009C3EC3">
      <w:pPr>
        <w:ind w:firstLine="708"/>
        <w:jc w:val="both"/>
        <w:rPr>
          <w:color w:val="000000"/>
          <w:szCs w:val="28"/>
        </w:rPr>
      </w:pPr>
      <w:r w:rsidRPr="001A661D">
        <w:rPr>
          <w:color w:val="000000"/>
          <w:szCs w:val="28"/>
        </w:rPr>
        <w:t>"коммунальные ресурсы" - холодная вода, горячая вода, сточные бытовые воды, отводимые по централизованным сетям инженерно-технического обеспечения, электрическая энергия, газ, тепловая энергия, бытовой газ в баллонах, твердое топливо, используемые для предоставления коммунальных услуг.</w:t>
      </w:r>
    </w:p>
    <w:p w:rsidR="009C3EC3" w:rsidRPr="001A661D" w:rsidRDefault="009C3EC3" w:rsidP="009C3EC3">
      <w:pPr>
        <w:ind w:firstLine="708"/>
        <w:jc w:val="both"/>
        <w:rPr>
          <w:color w:val="000000"/>
          <w:szCs w:val="28"/>
        </w:rPr>
      </w:pPr>
      <w:r w:rsidRPr="001A661D">
        <w:rPr>
          <w:color w:val="000000"/>
          <w:szCs w:val="28"/>
        </w:rPr>
        <w:t xml:space="preserve">4. Основной задачей </w:t>
      </w:r>
      <w:r w:rsidR="00A92812">
        <w:rPr>
          <w:color w:val="000000"/>
          <w:szCs w:val="28"/>
        </w:rPr>
        <w:t xml:space="preserve">администрации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организаций жилищно-коммунального и топливно-энергетического комплекса является обеспечение устойчивого тепл</w:t>
      </w:r>
      <w:proofErr w:type="gramStart"/>
      <w:r w:rsidRPr="001A661D">
        <w:rPr>
          <w:color w:val="000000"/>
          <w:szCs w:val="28"/>
        </w:rPr>
        <w:t>о-</w:t>
      </w:r>
      <w:proofErr w:type="gramEnd"/>
      <w:r w:rsidRPr="001A661D">
        <w:rPr>
          <w:color w:val="000000"/>
          <w:szCs w:val="28"/>
        </w:rPr>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C3EC3" w:rsidRPr="001A661D" w:rsidRDefault="009C3EC3" w:rsidP="009C3EC3">
      <w:pPr>
        <w:ind w:firstLine="708"/>
        <w:jc w:val="both"/>
        <w:rPr>
          <w:color w:val="000000"/>
          <w:szCs w:val="28"/>
        </w:rPr>
      </w:pPr>
      <w:r w:rsidRPr="001A661D">
        <w:rPr>
          <w:color w:val="000000"/>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9C3EC3" w:rsidRPr="001A661D" w:rsidRDefault="009C3EC3" w:rsidP="009C3EC3">
      <w:pPr>
        <w:ind w:firstLine="708"/>
        <w:jc w:val="both"/>
        <w:rPr>
          <w:color w:val="000000"/>
          <w:szCs w:val="28"/>
        </w:rPr>
      </w:pPr>
      <w:r w:rsidRPr="001A661D">
        <w:rPr>
          <w:color w:val="000000"/>
          <w:szCs w:val="28"/>
        </w:rPr>
        <w:t>6. Взаимодействие диспетчерских служб организаций жилищно-коммунального комплекса, тепл</w:t>
      </w:r>
      <w:proofErr w:type="gramStart"/>
      <w:r w:rsidRPr="001A661D">
        <w:rPr>
          <w:color w:val="000000"/>
          <w:szCs w:val="28"/>
        </w:rPr>
        <w:t>о-</w:t>
      </w:r>
      <w:proofErr w:type="gramEnd"/>
      <w:r w:rsidRPr="001A661D">
        <w:rPr>
          <w:color w:val="000000"/>
          <w:szCs w:val="28"/>
        </w:rPr>
        <w:t xml:space="preserve"> и </w:t>
      </w:r>
      <w:proofErr w:type="spellStart"/>
      <w:r w:rsidRPr="001A661D">
        <w:rPr>
          <w:color w:val="000000"/>
          <w:szCs w:val="28"/>
        </w:rPr>
        <w:t>ресурсоснабжаю</w:t>
      </w:r>
      <w:r w:rsidR="00A92812">
        <w:rPr>
          <w:color w:val="000000"/>
          <w:szCs w:val="28"/>
        </w:rPr>
        <w:t>щих</w:t>
      </w:r>
      <w:proofErr w:type="spellEnd"/>
      <w:r w:rsidR="00A92812">
        <w:rPr>
          <w:color w:val="000000"/>
          <w:szCs w:val="28"/>
        </w:rPr>
        <w:t xml:space="preserve"> организаций и администрации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xml:space="preserve"> определяется в соответствии с действующим законодательством и заключаемыми в его рамках соглашениями.</w:t>
      </w:r>
    </w:p>
    <w:p w:rsidR="009C3EC3" w:rsidRPr="001A661D" w:rsidRDefault="009C3EC3" w:rsidP="009C3EC3">
      <w:pPr>
        <w:ind w:firstLine="708"/>
        <w:jc w:val="both"/>
        <w:rPr>
          <w:color w:val="000000"/>
          <w:szCs w:val="28"/>
        </w:rPr>
      </w:pPr>
      <w:r w:rsidRPr="001A661D">
        <w:rPr>
          <w:color w:val="000000"/>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9C3EC3" w:rsidRDefault="009C3EC3" w:rsidP="009C3EC3">
      <w:pPr>
        <w:ind w:firstLine="708"/>
        <w:jc w:val="both"/>
        <w:rPr>
          <w:color w:val="000000"/>
          <w:szCs w:val="28"/>
        </w:rPr>
      </w:pPr>
      <w:r w:rsidRPr="001A661D">
        <w:rPr>
          <w:color w:val="000000"/>
          <w:szCs w:val="28"/>
        </w:rPr>
        <w:lastRenderedPageBreak/>
        <w:t>8. Исполнители коммунальных услуг и потребители должны обеспечивать:</w:t>
      </w:r>
    </w:p>
    <w:p w:rsidR="009C3EC3" w:rsidRPr="001A661D" w:rsidRDefault="009C3EC3" w:rsidP="009C3EC3">
      <w:pPr>
        <w:ind w:firstLine="708"/>
        <w:jc w:val="both"/>
        <w:rPr>
          <w:color w:val="000000"/>
          <w:szCs w:val="28"/>
        </w:rPr>
      </w:pPr>
    </w:p>
    <w:p w:rsidR="009C3EC3" w:rsidRPr="001A661D" w:rsidRDefault="009C3EC3" w:rsidP="009C3EC3">
      <w:pPr>
        <w:ind w:firstLine="708"/>
        <w:jc w:val="both"/>
        <w:rPr>
          <w:color w:val="000000"/>
          <w:szCs w:val="28"/>
        </w:rPr>
      </w:pPr>
      <w:r w:rsidRPr="001A661D">
        <w:rPr>
          <w:color w:val="000000"/>
          <w:szCs w:val="28"/>
        </w:rPr>
        <w:t xml:space="preserve">а) своевременное и качественное техническое обслуживание и ремонт принадлежащих им </w:t>
      </w:r>
      <w:proofErr w:type="spellStart"/>
      <w:r w:rsidRPr="001A661D">
        <w:rPr>
          <w:color w:val="000000"/>
          <w:szCs w:val="28"/>
        </w:rPr>
        <w:t>теплопотребляющих</w:t>
      </w:r>
      <w:proofErr w:type="spellEnd"/>
      <w:r w:rsidRPr="001A661D">
        <w:rPr>
          <w:color w:val="000000"/>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1A661D">
        <w:rPr>
          <w:color w:val="000000"/>
          <w:szCs w:val="28"/>
        </w:rPr>
        <w:t>теплопотребляющих</w:t>
      </w:r>
      <w:proofErr w:type="spellEnd"/>
      <w:r w:rsidRPr="001A661D">
        <w:rPr>
          <w:color w:val="000000"/>
          <w:szCs w:val="28"/>
        </w:rPr>
        <w:t xml:space="preserve"> установок при временном недостатке тепловой мощности или топлива на источниках теплоснабжения;</w:t>
      </w:r>
    </w:p>
    <w:p w:rsidR="009C3EC3" w:rsidRPr="001A661D" w:rsidRDefault="009C3EC3" w:rsidP="009C3EC3">
      <w:pPr>
        <w:ind w:firstLine="708"/>
        <w:jc w:val="both"/>
        <w:rPr>
          <w:color w:val="000000"/>
          <w:szCs w:val="28"/>
        </w:rPr>
      </w:pPr>
      <w:r w:rsidRPr="001A661D">
        <w:rPr>
          <w:color w:val="000000"/>
          <w:szCs w:val="28"/>
        </w:rPr>
        <w:t xml:space="preserve">б) допуск работников специализированных организаций, с которыми заключены договоры на техническое обслуживание и ремонт </w:t>
      </w:r>
      <w:proofErr w:type="spellStart"/>
      <w:r w:rsidRPr="001A661D">
        <w:rPr>
          <w:color w:val="000000"/>
          <w:szCs w:val="28"/>
        </w:rPr>
        <w:t>теплопотребляющих</w:t>
      </w:r>
      <w:proofErr w:type="spellEnd"/>
      <w:r w:rsidRPr="001A661D">
        <w:rPr>
          <w:color w:val="000000"/>
          <w:szCs w:val="28"/>
        </w:rPr>
        <w:t xml:space="preserve"> систем, на объекты в любое время суток.</w:t>
      </w:r>
    </w:p>
    <w:p w:rsidR="009C3EC3" w:rsidRPr="001A661D" w:rsidRDefault="009C3EC3" w:rsidP="009C3EC3">
      <w:pPr>
        <w:ind w:firstLine="708"/>
        <w:jc w:val="both"/>
        <w:rPr>
          <w:color w:val="000000"/>
          <w:szCs w:val="28"/>
        </w:rPr>
      </w:pPr>
      <w:r w:rsidRPr="001A661D">
        <w:rPr>
          <w:color w:val="000000"/>
          <w:szCs w:val="28"/>
        </w:rPr>
        <w:t xml:space="preserve">9. </w:t>
      </w:r>
      <w:proofErr w:type="gramStart"/>
      <w:r w:rsidRPr="001A661D">
        <w:rPr>
          <w:color w:val="000000"/>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9C3EC3" w:rsidRPr="001A661D" w:rsidRDefault="009C3EC3" w:rsidP="009C3EC3">
      <w:pPr>
        <w:ind w:firstLine="708"/>
        <w:jc w:val="both"/>
        <w:rPr>
          <w:color w:val="000000"/>
          <w:szCs w:val="28"/>
        </w:rPr>
      </w:pPr>
      <w:r w:rsidRPr="001A661D">
        <w:rPr>
          <w:color w:val="000000"/>
          <w:szCs w:val="28"/>
        </w:rPr>
        <w:t xml:space="preserve">10. </w:t>
      </w:r>
      <w:proofErr w:type="gramStart"/>
      <w:r w:rsidRPr="001A661D">
        <w:rPr>
          <w:color w:val="000000"/>
          <w:szCs w:val="28"/>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таких аварий возлагается на постоянно действующую комиссию по предупреждению и ликвидации чрезвычайных ситуаций и обеспечению первичных мер пожарной безопасности </w:t>
      </w:r>
      <w:proofErr w:type="spellStart"/>
      <w:r w:rsidR="00A92812">
        <w:rPr>
          <w:color w:val="000000"/>
          <w:szCs w:val="28"/>
        </w:rPr>
        <w:t>Курчалоевского</w:t>
      </w:r>
      <w:proofErr w:type="spellEnd"/>
      <w:r w:rsidR="00A92812">
        <w:rPr>
          <w:color w:val="000000"/>
          <w:szCs w:val="28"/>
        </w:rPr>
        <w:t xml:space="preserve"> муниципального</w:t>
      </w:r>
      <w:r>
        <w:rPr>
          <w:color w:val="000000"/>
          <w:szCs w:val="28"/>
        </w:rPr>
        <w:t xml:space="preserve"> район</w:t>
      </w:r>
      <w:r w:rsidR="00A92812">
        <w:rPr>
          <w:color w:val="000000"/>
          <w:szCs w:val="28"/>
        </w:rPr>
        <w:t>а</w:t>
      </w:r>
      <w:r w:rsidRPr="001A661D">
        <w:rPr>
          <w:color w:val="000000"/>
          <w:szCs w:val="28"/>
        </w:rPr>
        <w:t xml:space="preserve"> и администрацию </w:t>
      </w:r>
      <w:proofErr w:type="spellStart"/>
      <w:r w:rsidR="00A92812">
        <w:rPr>
          <w:color w:val="000000"/>
          <w:szCs w:val="28"/>
        </w:rPr>
        <w:t>Курчалоевского</w:t>
      </w:r>
      <w:proofErr w:type="spellEnd"/>
      <w:r w:rsidR="00A92812">
        <w:rPr>
          <w:color w:val="000000"/>
          <w:szCs w:val="28"/>
        </w:rPr>
        <w:t xml:space="preserve"> муниципального района.</w:t>
      </w:r>
      <w:proofErr w:type="gramEnd"/>
    </w:p>
    <w:p w:rsidR="009C3EC3" w:rsidRPr="001A661D" w:rsidRDefault="009C3EC3" w:rsidP="009C3EC3">
      <w:pPr>
        <w:ind w:firstLine="708"/>
        <w:jc w:val="both"/>
        <w:rPr>
          <w:color w:val="000000"/>
          <w:szCs w:val="28"/>
        </w:rPr>
      </w:pPr>
      <w:r w:rsidRPr="001A661D">
        <w:rPr>
          <w:color w:val="000000"/>
          <w:szCs w:val="28"/>
        </w:rPr>
        <w:t>11.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осуществляются в установленном порядке с учетом необходимости для неотложного выполнения восстановительных работ.</w:t>
      </w:r>
    </w:p>
    <w:p w:rsidR="009C3EC3" w:rsidRPr="001A661D" w:rsidRDefault="009C3EC3" w:rsidP="009C3EC3">
      <w:pPr>
        <w:ind w:firstLine="708"/>
        <w:jc w:val="both"/>
        <w:rPr>
          <w:color w:val="000000"/>
          <w:szCs w:val="28"/>
        </w:rPr>
      </w:pPr>
      <w:r w:rsidRPr="001A661D">
        <w:rPr>
          <w:color w:val="000000"/>
          <w:szCs w:val="28"/>
        </w:rPr>
        <w:t>11.1. Мероприятия, обозначенные в п. 11 настоящего Порядка, финансируются за счет средств лиц, осуществляющих снабжение ресурсами исполнителей либо потребителей. При этом денежные средства должны предусматриваться ежегодно.</w:t>
      </w:r>
    </w:p>
    <w:p w:rsidR="009C3EC3" w:rsidRPr="001A661D" w:rsidRDefault="009C3EC3" w:rsidP="009C3EC3">
      <w:pPr>
        <w:ind w:firstLine="708"/>
        <w:jc w:val="both"/>
        <w:rPr>
          <w:color w:val="000000"/>
          <w:szCs w:val="28"/>
        </w:rPr>
      </w:pPr>
      <w:r w:rsidRPr="001A661D">
        <w:rPr>
          <w:color w:val="000000"/>
          <w:szCs w:val="28"/>
        </w:rPr>
        <w:t>12. Земляные работы, связанные с вскрытием грунта и дорожных покрытий, должны производиться только при наличии разрешения на проведение земляных работ.</w:t>
      </w:r>
    </w:p>
    <w:p w:rsidR="009C3EC3" w:rsidRDefault="009C3EC3" w:rsidP="009C3EC3">
      <w:pPr>
        <w:ind w:firstLine="708"/>
        <w:jc w:val="both"/>
        <w:rPr>
          <w:color w:val="000000"/>
          <w:szCs w:val="28"/>
        </w:rPr>
      </w:pPr>
      <w:r w:rsidRPr="001A661D">
        <w:rPr>
          <w:color w:val="000000"/>
          <w:szCs w:val="28"/>
        </w:rPr>
        <w:t xml:space="preserve">13. Работы по устранению технологических нарушений на инженерных сетях, связанные с невыполнением правил благоустройства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производятся тепл</w:t>
      </w:r>
      <w:proofErr w:type="gramStart"/>
      <w:r w:rsidRPr="001A661D">
        <w:rPr>
          <w:color w:val="000000"/>
          <w:szCs w:val="28"/>
        </w:rPr>
        <w:t>о-</w:t>
      </w:r>
      <w:proofErr w:type="gramEnd"/>
      <w:r w:rsidRPr="001A661D">
        <w:rPr>
          <w:color w:val="000000"/>
          <w:szCs w:val="28"/>
        </w:rPr>
        <w:t xml:space="preserve"> и </w:t>
      </w:r>
      <w:proofErr w:type="spellStart"/>
      <w:r w:rsidRPr="001A661D">
        <w:rPr>
          <w:color w:val="000000"/>
          <w:szCs w:val="28"/>
        </w:rPr>
        <w:t>ресурсоснабжающими</w:t>
      </w:r>
      <w:proofErr w:type="spellEnd"/>
      <w:r w:rsidRPr="001A661D">
        <w:rPr>
          <w:color w:val="000000"/>
          <w:szCs w:val="28"/>
        </w:rPr>
        <w:t xml:space="preserve"> организациями и их подрядными организациями по согласованию с органом местного самоуправления.</w:t>
      </w: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Pr="001A661D" w:rsidRDefault="00A92812" w:rsidP="009C3EC3">
      <w:pPr>
        <w:ind w:firstLine="708"/>
        <w:jc w:val="both"/>
        <w:rPr>
          <w:color w:val="000000"/>
          <w:szCs w:val="28"/>
        </w:rPr>
      </w:pPr>
    </w:p>
    <w:p w:rsidR="009C3EC3" w:rsidRPr="001A661D" w:rsidRDefault="009C3EC3" w:rsidP="00A92812">
      <w:pPr>
        <w:ind w:firstLine="708"/>
        <w:jc w:val="both"/>
        <w:rPr>
          <w:color w:val="000000"/>
          <w:szCs w:val="28"/>
        </w:rPr>
      </w:pPr>
      <w:r w:rsidRPr="001A661D">
        <w:rPr>
          <w:color w:val="000000"/>
          <w:szCs w:val="28"/>
        </w:rPr>
        <w:lastRenderedPageBreak/>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9C3EC3" w:rsidRPr="001A661D" w:rsidRDefault="009C3EC3" w:rsidP="009C3EC3">
      <w:pPr>
        <w:ind w:firstLine="708"/>
        <w:jc w:val="both"/>
        <w:rPr>
          <w:color w:val="000000"/>
          <w:szCs w:val="28"/>
        </w:rPr>
      </w:pPr>
      <w:r w:rsidRPr="001A661D">
        <w:rPr>
          <w:color w:val="000000"/>
          <w:szCs w:val="28"/>
        </w:rPr>
        <w:t>15. Подразделениям государственной инспекции безопасности дорожного движения рекомендуется оказывать помощь подрядным организациям по ограничению (а в случае необходимости и полному запрету) движения транспорта в местах производства аварийно-восстановительных и ремонтных работ на инженерных сетях.</w:t>
      </w:r>
    </w:p>
    <w:p w:rsidR="009C3EC3" w:rsidRPr="001A661D" w:rsidRDefault="009C3EC3" w:rsidP="009C3EC3">
      <w:pPr>
        <w:ind w:firstLine="708"/>
        <w:jc w:val="both"/>
        <w:rPr>
          <w:color w:val="000000"/>
          <w:szCs w:val="28"/>
        </w:rPr>
      </w:pPr>
      <w:r w:rsidRPr="001A661D">
        <w:rPr>
          <w:color w:val="000000"/>
          <w:szCs w:val="28"/>
        </w:rPr>
        <w:t>16. Собственники и пользователи земельных участков, по которым проходят инженерные коммуникации, обязаны:</w:t>
      </w:r>
    </w:p>
    <w:p w:rsidR="009C3EC3" w:rsidRPr="001A661D" w:rsidRDefault="009C3EC3" w:rsidP="009C3EC3">
      <w:pPr>
        <w:ind w:firstLine="708"/>
        <w:jc w:val="both"/>
        <w:rPr>
          <w:color w:val="000000"/>
          <w:szCs w:val="28"/>
        </w:rPr>
      </w:pPr>
      <w:r w:rsidRPr="001A661D">
        <w:rPr>
          <w:color w:val="000000"/>
          <w:szCs w:val="28"/>
        </w:rPr>
        <w:t>- обеспечивать круглосуточный доступ для обслуживания и ремонта инженерных коммуникаций;</w:t>
      </w:r>
    </w:p>
    <w:p w:rsidR="009C3EC3" w:rsidRPr="001A661D" w:rsidRDefault="009C3EC3" w:rsidP="009C3EC3">
      <w:pPr>
        <w:ind w:firstLine="708"/>
        <w:jc w:val="both"/>
        <w:rPr>
          <w:color w:val="000000"/>
          <w:szCs w:val="28"/>
        </w:rPr>
      </w:pPr>
      <w:r w:rsidRPr="001A661D">
        <w:rPr>
          <w:color w:val="000000"/>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C3EC3" w:rsidRPr="001A661D" w:rsidRDefault="009C3EC3" w:rsidP="009C3EC3">
      <w:pPr>
        <w:ind w:firstLine="708"/>
        <w:jc w:val="both"/>
        <w:rPr>
          <w:color w:val="000000"/>
          <w:szCs w:val="28"/>
        </w:rPr>
      </w:pPr>
      <w:r w:rsidRPr="001A661D">
        <w:rPr>
          <w:color w:val="000000"/>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C3EC3" w:rsidRPr="001A661D" w:rsidRDefault="009C3EC3" w:rsidP="009C3EC3">
      <w:pPr>
        <w:ind w:firstLine="708"/>
        <w:jc w:val="both"/>
        <w:rPr>
          <w:color w:val="000000"/>
          <w:szCs w:val="28"/>
        </w:rPr>
      </w:pPr>
      <w:r w:rsidRPr="001A661D">
        <w:rPr>
          <w:color w:val="000000"/>
          <w:szCs w:val="28"/>
        </w:rPr>
        <w:t>16.1. Собственники или пользователи инженерных сетей обязаны:</w:t>
      </w:r>
    </w:p>
    <w:p w:rsidR="009C3EC3" w:rsidRPr="001A661D" w:rsidRDefault="009C3EC3" w:rsidP="009C3EC3">
      <w:pPr>
        <w:ind w:firstLine="708"/>
        <w:jc w:val="both"/>
        <w:rPr>
          <w:color w:val="000000"/>
          <w:szCs w:val="28"/>
        </w:rPr>
      </w:pPr>
      <w:r w:rsidRPr="001A661D">
        <w:rPr>
          <w:color w:val="000000"/>
          <w:szCs w:val="28"/>
        </w:rPr>
        <w:t>- утвердить в установленном законом порядке охранные зоны инженерных сетей и поставить их на кадастровый учет;</w:t>
      </w:r>
    </w:p>
    <w:p w:rsidR="009C3EC3" w:rsidRPr="001A661D" w:rsidRDefault="009C3EC3" w:rsidP="009C3EC3">
      <w:pPr>
        <w:ind w:firstLine="708"/>
        <w:jc w:val="both"/>
        <w:rPr>
          <w:color w:val="000000"/>
          <w:szCs w:val="28"/>
        </w:rPr>
      </w:pPr>
      <w:r w:rsidRPr="001A661D">
        <w:rPr>
          <w:color w:val="000000"/>
          <w:szCs w:val="28"/>
        </w:rPr>
        <w:t xml:space="preserve">- осуществлять </w:t>
      </w:r>
      <w:proofErr w:type="gramStart"/>
      <w:r w:rsidRPr="001A661D">
        <w:rPr>
          <w:color w:val="000000"/>
          <w:szCs w:val="28"/>
        </w:rPr>
        <w:t>контроль за</w:t>
      </w:r>
      <w:proofErr w:type="gramEnd"/>
      <w:r w:rsidRPr="001A661D">
        <w:rPr>
          <w:color w:val="000000"/>
          <w:szCs w:val="28"/>
        </w:rPr>
        <w:t xml:space="preserve"> содержанием охранных зон инженерных сетей, в том числе за своевременной очисткой их от горючих отходов, мусора, тары, опавших листьев, сухой травы;</w:t>
      </w:r>
    </w:p>
    <w:p w:rsidR="009C3EC3" w:rsidRPr="001A661D" w:rsidRDefault="009C3EC3" w:rsidP="009C3EC3">
      <w:pPr>
        <w:ind w:firstLine="708"/>
        <w:jc w:val="both"/>
        <w:rPr>
          <w:color w:val="000000"/>
          <w:szCs w:val="28"/>
        </w:rPr>
      </w:pPr>
      <w:r w:rsidRPr="001A661D">
        <w:rPr>
          <w:color w:val="000000"/>
          <w:szCs w:val="28"/>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9C3EC3" w:rsidRPr="001A661D" w:rsidRDefault="009C3EC3" w:rsidP="009C3EC3">
      <w:pPr>
        <w:ind w:firstLine="708"/>
        <w:jc w:val="both"/>
        <w:rPr>
          <w:color w:val="000000"/>
          <w:szCs w:val="28"/>
        </w:rPr>
      </w:pPr>
      <w:r w:rsidRPr="001A661D">
        <w:rPr>
          <w:color w:val="000000"/>
          <w:szCs w:val="28"/>
        </w:rPr>
        <w:t xml:space="preserve">- обеспечивать </w:t>
      </w:r>
      <w:proofErr w:type="gramStart"/>
      <w:r w:rsidRPr="001A661D">
        <w:rPr>
          <w:color w:val="000000"/>
          <w:szCs w:val="28"/>
        </w:rPr>
        <w:t>контроль за</w:t>
      </w:r>
      <w:proofErr w:type="gramEnd"/>
      <w:r w:rsidRPr="001A661D">
        <w:rPr>
          <w:color w:val="000000"/>
          <w:szCs w:val="28"/>
        </w:rPr>
        <w:t xml:space="preserve"> недопущением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C3EC3" w:rsidRPr="001A661D" w:rsidRDefault="009C3EC3" w:rsidP="009C3EC3">
      <w:pPr>
        <w:ind w:firstLine="708"/>
        <w:jc w:val="both"/>
        <w:rPr>
          <w:color w:val="000000"/>
          <w:szCs w:val="28"/>
        </w:rPr>
      </w:pPr>
      <w:r w:rsidRPr="001A661D">
        <w:rPr>
          <w:color w:val="000000"/>
          <w:szCs w:val="28"/>
        </w:rPr>
        <w:t xml:space="preserve">17. </w:t>
      </w:r>
      <w:proofErr w:type="gramStart"/>
      <w:r w:rsidRPr="001A661D">
        <w:rPr>
          <w:color w:val="000000"/>
          <w:szCs w:val="28"/>
        </w:rPr>
        <w:t>Собственники земельных участков либо их пользователи, организации, ответственные за содержание территории, на которой находятся инженерные коммуникации, сами собственники инженерных сетей,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roofErr w:type="gramEnd"/>
    </w:p>
    <w:p w:rsidR="009C3EC3" w:rsidRPr="001A661D" w:rsidRDefault="009C3EC3" w:rsidP="009C3EC3">
      <w:pPr>
        <w:ind w:firstLine="708"/>
        <w:jc w:val="both"/>
        <w:rPr>
          <w:color w:val="000000"/>
          <w:szCs w:val="28"/>
        </w:rPr>
      </w:pPr>
      <w:r w:rsidRPr="001A661D">
        <w:rPr>
          <w:color w:val="000000"/>
          <w:szCs w:val="28"/>
        </w:rPr>
        <w:t>а)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C3EC3" w:rsidRDefault="009C3EC3" w:rsidP="009C3EC3">
      <w:pPr>
        <w:ind w:firstLine="708"/>
        <w:jc w:val="both"/>
        <w:rPr>
          <w:color w:val="000000"/>
          <w:szCs w:val="28"/>
        </w:rPr>
      </w:pPr>
      <w:r w:rsidRPr="001A661D">
        <w:rPr>
          <w:color w:val="000000"/>
          <w:szCs w:val="28"/>
        </w:rPr>
        <w:lastRenderedPageBreak/>
        <w:t xml:space="preserve">б) незамедлительно информировать </w:t>
      </w:r>
      <w:proofErr w:type="gramStart"/>
      <w:r w:rsidRPr="001A661D">
        <w:rPr>
          <w:color w:val="000000"/>
          <w:szCs w:val="28"/>
        </w:rPr>
        <w:t>о</w:t>
      </w:r>
      <w:proofErr w:type="gramEnd"/>
      <w:r w:rsidRPr="001A661D">
        <w:rPr>
          <w:color w:val="000000"/>
          <w:szCs w:val="28"/>
        </w:rPr>
        <w:t xml:space="preserve"> всех происшествиях, связанных с повреждением инженерных коммуникаций, администрацию </w:t>
      </w:r>
      <w:proofErr w:type="spellStart"/>
      <w:r w:rsidR="00A92812">
        <w:rPr>
          <w:color w:val="000000"/>
          <w:szCs w:val="28"/>
        </w:rPr>
        <w:t>Курчалоевского</w:t>
      </w:r>
      <w:proofErr w:type="spellEnd"/>
      <w:r w:rsidR="00A92812">
        <w:rPr>
          <w:color w:val="000000"/>
          <w:szCs w:val="28"/>
        </w:rPr>
        <w:t xml:space="preserve"> муниципального района.</w:t>
      </w:r>
    </w:p>
    <w:p w:rsidR="009C3EC3" w:rsidRDefault="009C3EC3" w:rsidP="009C3EC3">
      <w:pPr>
        <w:ind w:firstLine="708"/>
        <w:jc w:val="both"/>
        <w:rPr>
          <w:color w:val="000000"/>
          <w:szCs w:val="28"/>
        </w:rPr>
      </w:pPr>
    </w:p>
    <w:p w:rsidR="009C3EC3" w:rsidRDefault="009C3EC3" w:rsidP="009C3EC3">
      <w:pPr>
        <w:ind w:firstLine="708"/>
        <w:jc w:val="both"/>
        <w:rPr>
          <w:color w:val="000000"/>
          <w:szCs w:val="28"/>
        </w:rPr>
      </w:pPr>
    </w:p>
    <w:p w:rsidR="009C3EC3" w:rsidRPr="001A661D" w:rsidRDefault="009C3EC3" w:rsidP="009C3EC3">
      <w:pPr>
        <w:ind w:firstLine="708"/>
        <w:jc w:val="both"/>
        <w:rPr>
          <w:color w:val="000000"/>
          <w:szCs w:val="28"/>
        </w:rPr>
      </w:pPr>
    </w:p>
    <w:p w:rsidR="009C3EC3" w:rsidRPr="001A661D" w:rsidRDefault="009C3EC3" w:rsidP="009C3EC3">
      <w:pPr>
        <w:ind w:firstLine="708"/>
        <w:jc w:val="both"/>
        <w:rPr>
          <w:color w:val="000000"/>
          <w:szCs w:val="28"/>
        </w:rPr>
      </w:pPr>
      <w:r w:rsidRPr="001A661D">
        <w:rPr>
          <w:color w:val="000000"/>
          <w:szCs w:val="28"/>
        </w:rPr>
        <w:t xml:space="preserve">18. </w:t>
      </w:r>
      <w:proofErr w:type="gramStart"/>
      <w:r w:rsidRPr="001A661D">
        <w:rPr>
          <w:color w:val="000000"/>
          <w:szCs w:val="28"/>
        </w:rPr>
        <w:t>Владелец, пользователь или арендатор встроенных нежилых помещений (подвалов, чердаков, мансард и др.), в которых расположены инженерные сети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9C3EC3" w:rsidRPr="001A661D" w:rsidRDefault="009C3EC3" w:rsidP="009C3EC3">
      <w:pPr>
        <w:ind w:firstLine="708"/>
        <w:jc w:val="both"/>
        <w:rPr>
          <w:color w:val="000000"/>
          <w:szCs w:val="28"/>
        </w:rPr>
      </w:pPr>
      <w:r w:rsidRPr="001A661D">
        <w:rPr>
          <w:color w:val="000000"/>
          <w:szCs w:val="28"/>
        </w:rPr>
        <w:t xml:space="preserve">18.1. 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1A661D">
        <w:rPr>
          <w:color w:val="000000"/>
          <w:szCs w:val="28"/>
        </w:rPr>
        <w:t>ресурсоснабжающими</w:t>
      </w:r>
      <w:proofErr w:type="spellEnd"/>
      <w:r w:rsidRPr="001A661D">
        <w:rPr>
          <w:color w:val="000000"/>
          <w:szCs w:val="28"/>
        </w:rPr>
        <w:t xml:space="preserve"> организациями.</w:t>
      </w:r>
    </w:p>
    <w:p w:rsidR="009C3EC3" w:rsidRPr="001A661D" w:rsidRDefault="009C3EC3" w:rsidP="009C3EC3">
      <w:pPr>
        <w:ind w:firstLine="708"/>
        <w:jc w:val="both"/>
        <w:rPr>
          <w:color w:val="000000"/>
          <w:szCs w:val="28"/>
        </w:rPr>
      </w:pPr>
      <w:r w:rsidRPr="001A661D">
        <w:rPr>
          <w:color w:val="000000"/>
          <w:szCs w:val="28"/>
        </w:rPr>
        <w:t>19.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C3EC3" w:rsidRPr="001A661D" w:rsidRDefault="009C3EC3" w:rsidP="009C3EC3">
      <w:pPr>
        <w:ind w:firstLine="708"/>
        <w:jc w:val="both"/>
        <w:rPr>
          <w:color w:val="000000"/>
          <w:szCs w:val="28"/>
        </w:rPr>
      </w:pPr>
      <w:r w:rsidRPr="001A661D">
        <w:rPr>
          <w:color w:val="000000"/>
          <w:szCs w:val="28"/>
        </w:rPr>
        <w:t>20. Потребители тепла по надежности теплоснабжения делятся на две категории:</w:t>
      </w:r>
    </w:p>
    <w:p w:rsidR="009C3EC3" w:rsidRPr="001A661D" w:rsidRDefault="009C3EC3" w:rsidP="009C3EC3">
      <w:pPr>
        <w:ind w:firstLine="708"/>
        <w:jc w:val="both"/>
        <w:rPr>
          <w:color w:val="000000"/>
          <w:szCs w:val="28"/>
        </w:rPr>
      </w:pPr>
      <w:r w:rsidRPr="001A661D">
        <w:rPr>
          <w:color w:val="000000"/>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9C3EC3" w:rsidRPr="001A661D" w:rsidRDefault="009C3EC3" w:rsidP="009C3EC3">
      <w:pPr>
        <w:ind w:firstLine="708"/>
        <w:jc w:val="both"/>
        <w:rPr>
          <w:color w:val="000000"/>
          <w:szCs w:val="28"/>
        </w:rPr>
      </w:pPr>
      <w:r w:rsidRPr="001A661D">
        <w:rPr>
          <w:color w:val="000000"/>
          <w:szCs w:val="28"/>
        </w:rPr>
        <w:t>- ко второй категории - остальные потребители тепла.</w:t>
      </w:r>
    </w:p>
    <w:p w:rsidR="009C3EC3" w:rsidRPr="001A661D" w:rsidRDefault="009C3EC3" w:rsidP="009C3EC3">
      <w:pPr>
        <w:ind w:firstLine="708"/>
        <w:jc w:val="both"/>
        <w:rPr>
          <w:color w:val="000000"/>
          <w:szCs w:val="28"/>
        </w:rPr>
      </w:pPr>
      <w:r w:rsidRPr="001A661D">
        <w:rPr>
          <w:color w:val="000000"/>
          <w:szCs w:val="28"/>
        </w:rPr>
        <w:t>21. Источники теплоснабжения по надежности отпуска тепла потребителям делятся на две категории:</w:t>
      </w:r>
    </w:p>
    <w:p w:rsidR="009C3EC3" w:rsidRPr="001A661D" w:rsidRDefault="009C3EC3" w:rsidP="009C3EC3">
      <w:pPr>
        <w:ind w:firstLine="708"/>
        <w:jc w:val="both"/>
        <w:rPr>
          <w:color w:val="000000"/>
          <w:szCs w:val="28"/>
        </w:rPr>
      </w:pPr>
      <w:r w:rsidRPr="001A661D">
        <w:rPr>
          <w:color w:val="000000"/>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C3EC3" w:rsidRPr="001A661D" w:rsidRDefault="009C3EC3" w:rsidP="009C3EC3">
      <w:pPr>
        <w:ind w:firstLine="708"/>
        <w:jc w:val="both"/>
        <w:rPr>
          <w:color w:val="000000"/>
          <w:szCs w:val="28"/>
        </w:rPr>
      </w:pPr>
      <w:r w:rsidRPr="001A661D">
        <w:rPr>
          <w:color w:val="000000"/>
          <w:szCs w:val="28"/>
        </w:rPr>
        <w:t>- ко второй категории - остальные источники тепла.</w:t>
      </w:r>
    </w:p>
    <w:p w:rsidR="009C3EC3" w:rsidRDefault="009C3EC3" w:rsidP="009C3EC3">
      <w:pPr>
        <w:ind w:firstLine="708"/>
        <w:jc w:val="both"/>
        <w:rPr>
          <w:color w:val="000000"/>
          <w:szCs w:val="28"/>
        </w:rPr>
      </w:pPr>
      <w:r w:rsidRPr="001A661D">
        <w:rPr>
          <w:color w:val="000000"/>
          <w:szCs w:val="28"/>
        </w:rPr>
        <w:t>22.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r w:rsidR="00A92812">
        <w:rPr>
          <w:color w:val="000000"/>
          <w:szCs w:val="28"/>
        </w:rPr>
        <w:t>.</w:t>
      </w: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Default="00A92812" w:rsidP="009C3EC3">
      <w:pPr>
        <w:ind w:firstLine="708"/>
        <w:jc w:val="both"/>
        <w:rPr>
          <w:color w:val="000000"/>
          <w:szCs w:val="28"/>
        </w:rPr>
      </w:pPr>
    </w:p>
    <w:p w:rsidR="00A92812" w:rsidRPr="001A661D" w:rsidRDefault="00A92812" w:rsidP="009C3EC3">
      <w:pPr>
        <w:ind w:firstLine="708"/>
        <w:jc w:val="both"/>
        <w:rPr>
          <w:color w:val="000000"/>
          <w:szCs w:val="28"/>
        </w:rPr>
      </w:pPr>
    </w:p>
    <w:p w:rsidR="009C3EC3" w:rsidRPr="001A661D" w:rsidRDefault="009C3EC3" w:rsidP="009C3EC3">
      <w:pPr>
        <w:ind w:firstLine="708"/>
        <w:jc w:val="both"/>
        <w:rPr>
          <w:color w:val="000000"/>
          <w:szCs w:val="28"/>
        </w:rPr>
      </w:pPr>
      <w:r w:rsidRPr="001A661D">
        <w:rPr>
          <w:color w:val="000000"/>
          <w:szCs w:val="28"/>
        </w:rPr>
        <w:lastRenderedPageBreak/>
        <w:t>23. Взаимодействие тепл</w:t>
      </w:r>
      <w:proofErr w:type="gramStart"/>
      <w:r w:rsidRPr="001A661D">
        <w:rPr>
          <w:color w:val="000000"/>
          <w:szCs w:val="28"/>
        </w:rPr>
        <w:t>о-</w:t>
      </w:r>
      <w:proofErr w:type="gramEnd"/>
      <w:r w:rsidRPr="001A661D">
        <w:rPr>
          <w:color w:val="000000"/>
          <w:szCs w:val="28"/>
        </w:rPr>
        <w:t xml:space="preserve">, электро-, топливо- и </w:t>
      </w:r>
      <w:proofErr w:type="spellStart"/>
      <w:r w:rsidRPr="001A661D">
        <w:rPr>
          <w:color w:val="000000"/>
          <w:szCs w:val="28"/>
        </w:rPr>
        <w:t>водоснабжающих</w:t>
      </w:r>
      <w:proofErr w:type="spellEnd"/>
      <w:r w:rsidRPr="001A661D">
        <w:rPr>
          <w:color w:val="000000"/>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roofErr w:type="spellStart"/>
      <w:r w:rsidR="00A92812">
        <w:rPr>
          <w:color w:val="000000"/>
          <w:szCs w:val="28"/>
        </w:rPr>
        <w:t>Курчалоевского</w:t>
      </w:r>
      <w:proofErr w:type="spellEnd"/>
      <w:r w:rsidR="00A92812">
        <w:rPr>
          <w:color w:val="000000"/>
          <w:szCs w:val="28"/>
        </w:rPr>
        <w:t xml:space="preserve"> муниципального района</w:t>
      </w:r>
      <w:r w:rsidRPr="001A661D">
        <w:rPr>
          <w:color w:val="000000"/>
          <w:szCs w:val="28"/>
        </w:rPr>
        <w:t xml:space="preserve"> между собой по вопросам ликвидации аварийных ситуаций в системах теплоснабжения осуществляется в соответствии с Порядком взаимодействия оперативно-диспетчерских и аварийно-восстановительных служб теплоснабжающих организаций и потребителей тепловой энергии с органами местного самоуправления при оперативно-диспетчерском управлении в системе теплоснабжения </w:t>
      </w:r>
      <w:proofErr w:type="spellStart"/>
      <w:r w:rsidR="00A92812">
        <w:rPr>
          <w:color w:val="000000"/>
          <w:szCs w:val="28"/>
        </w:rPr>
        <w:t>Курчалоевского</w:t>
      </w:r>
      <w:proofErr w:type="spellEnd"/>
      <w:r w:rsidR="00A92812">
        <w:rPr>
          <w:color w:val="000000"/>
          <w:szCs w:val="28"/>
        </w:rPr>
        <w:t xml:space="preserve"> муниципального района.</w:t>
      </w:r>
    </w:p>
    <w:p w:rsidR="009C3EC3" w:rsidRPr="00B22860" w:rsidRDefault="009C3EC3" w:rsidP="009C3EC3">
      <w:pPr>
        <w:shd w:val="clear" w:color="auto" w:fill="FFFFFF"/>
        <w:jc w:val="center"/>
        <w:textAlignment w:val="baseline"/>
        <w:outlineLvl w:val="0"/>
        <w:rPr>
          <w:b/>
          <w:bCs/>
          <w:color w:val="2D2D2D"/>
          <w:spacing w:val="2"/>
          <w:kern w:val="36"/>
          <w:szCs w:val="28"/>
        </w:rPr>
      </w:pPr>
    </w:p>
    <w:p w:rsidR="009C3EC3" w:rsidRPr="00B22860" w:rsidRDefault="009C3EC3" w:rsidP="009C3EC3">
      <w:pPr>
        <w:rPr>
          <w:szCs w:val="28"/>
        </w:rPr>
      </w:pPr>
    </w:p>
    <w:p w:rsidR="00D74BEE" w:rsidRDefault="00D74BEE" w:rsidP="009C3EC3">
      <w:pPr>
        <w:ind w:left="5664" w:firstLine="708"/>
      </w:pPr>
    </w:p>
    <w:sectPr w:rsidR="00D74BEE" w:rsidSect="00DC0C5B">
      <w:headerReference w:type="default" r:id="rId10"/>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AA" w:rsidRDefault="00AA18AA" w:rsidP="009C3EC3">
      <w:r>
        <w:separator/>
      </w:r>
    </w:p>
  </w:endnote>
  <w:endnote w:type="continuationSeparator" w:id="0">
    <w:p w:rsidR="00AA18AA" w:rsidRDefault="00AA18AA" w:rsidP="009C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AA" w:rsidRDefault="00AA18AA" w:rsidP="009C3EC3">
      <w:r>
        <w:separator/>
      </w:r>
    </w:p>
  </w:footnote>
  <w:footnote w:type="continuationSeparator" w:id="0">
    <w:p w:rsidR="00AA18AA" w:rsidRDefault="00AA18AA" w:rsidP="009C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Pr="009C3EC3" w:rsidRDefault="00813F75" w:rsidP="009C3EC3">
    <w:pPr>
      <w:pStyle w:val="a6"/>
      <w:rPr>
        <w:b/>
      </w:rPr>
    </w:pPr>
    <w:r>
      <w:rPr>
        <w:b/>
      </w:rPr>
      <w:tab/>
    </w:r>
    <w:r>
      <w:rPr>
        <w:b/>
      </w:rPr>
      <w:tab/>
    </w:r>
    <w:r w:rsidR="00DC0C5B">
      <w:rPr>
        <w:b/>
      </w:rPr>
      <w:tab/>
    </w:r>
    <w:r w:rsidR="00DC0C5B">
      <w:rPr>
        <w:b/>
      </w:rPr>
      <w:tab/>
    </w:r>
    <w:r w:rsidR="00F312A0">
      <w:rPr>
        <w:b/>
      </w:rPr>
      <w:tab/>
    </w:r>
    <w:r w:rsidR="009C3EC3">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8D"/>
    <w:rsid w:val="00052291"/>
    <w:rsid w:val="00053F0F"/>
    <w:rsid w:val="000D3122"/>
    <w:rsid w:val="00203985"/>
    <w:rsid w:val="003538A1"/>
    <w:rsid w:val="003A72EC"/>
    <w:rsid w:val="003B56C1"/>
    <w:rsid w:val="004463F9"/>
    <w:rsid w:val="00493073"/>
    <w:rsid w:val="005931C2"/>
    <w:rsid w:val="00813F75"/>
    <w:rsid w:val="008B45B0"/>
    <w:rsid w:val="00973261"/>
    <w:rsid w:val="009A758D"/>
    <w:rsid w:val="009C3EC3"/>
    <w:rsid w:val="00A92812"/>
    <w:rsid w:val="00AA18AA"/>
    <w:rsid w:val="00BB2BB9"/>
    <w:rsid w:val="00C2092D"/>
    <w:rsid w:val="00D74BEE"/>
    <w:rsid w:val="00DC0C5B"/>
    <w:rsid w:val="00F2658F"/>
    <w:rsid w:val="00F312A0"/>
    <w:rsid w:val="00F4503F"/>
    <w:rsid w:val="00F7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table" w:styleId="a5">
    <w:name w:val="Table Grid"/>
    <w:basedOn w:val="a1"/>
    <w:uiPriority w:val="59"/>
    <w:rsid w:val="009C3EC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3EC3"/>
    <w:pPr>
      <w:tabs>
        <w:tab w:val="center" w:pos="4677"/>
        <w:tab w:val="right" w:pos="9355"/>
      </w:tabs>
    </w:pPr>
  </w:style>
  <w:style w:type="character" w:customStyle="1" w:styleId="a7">
    <w:name w:val="Верхний колонтитул Знак"/>
    <w:basedOn w:val="a0"/>
    <w:link w:val="a6"/>
    <w:uiPriority w:val="99"/>
    <w:rsid w:val="009C3EC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C3EC3"/>
    <w:pPr>
      <w:tabs>
        <w:tab w:val="center" w:pos="4677"/>
        <w:tab w:val="right" w:pos="9355"/>
      </w:tabs>
    </w:pPr>
  </w:style>
  <w:style w:type="character" w:customStyle="1" w:styleId="a9">
    <w:name w:val="Нижний колонтитул Знак"/>
    <w:basedOn w:val="a0"/>
    <w:link w:val="a8"/>
    <w:uiPriority w:val="99"/>
    <w:rsid w:val="009C3EC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table" w:styleId="a5">
    <w:name w:val="Table Grid"/>
    <w:basedOn w:val="a1"/>
    <w:uiPriority w:val="59"/>
    <w:rsid w:val="009C3EC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3EC3"/>
    <w:pPr>
      <w:tabs>
        <w:tab w:val="center" w:pos="4677"/>
        <w:tab w:val="right" w:pos="9355"/>
      </w:tabs>
    </w:pPr>
  </w:style>
  <w:style w:type="character" w:customStyle="1" w:styleId="a7">
    <w:name w:val="Верхний колонтитул Знак"/>
    <w:basedOn w:val="a0"/>
    <w:link w:val="a6"/>
    <w:uiPriority w:val="99"/>
    <w:rsid w:val="009C3EC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9C3EC3"/>
    <w:pPr>
      <w:tabs>
        <w:tab w:val="center" w:pos="4677"/>
        <w:tab w:val="right" w:pos="9355"/>
      </w:tabs>
    </w:pPr>
  </w:style>
  <w:style w:type="character" w:customStyle="1" w:styleId="a9">
    <w:name w:val="Нижний колонтитул Знак"/>
    <w:basedOn w:val="a0"/>
    <w:link w:val="a8"/>
    <w:uiPriority w:val="99"/>
    <w:rsid w:val="009C3EC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C1B5-E601-498C-85BE-D8817128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asus</cp:lastModifiedBy>
  <cp:revision>7</cp:revision>
  <cp:lastPrinted>2019-10-10T13:05:00Z</cp:lastPrinted>
  <dcterms:created xsi:type="dcterms:W3CDTF">2019-09-22T13:27:00Z</dcterms:created>
  <dcterms:modified xsi:type="dcterms:W3CDTF">2019-10-10T14:58:00Z</dcterms:modified>
</cp:coreProperties>
</file>